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E97EE" w14:textId="09907C74" w:rsidR="00847A13" w:rsidRDefault="00847A13" w:rsidP="00847A13">
      <w:pPr>
        <w:pStyle w:val="CRCoverPage"/>
        <w:tabs>
          <w:tab w:val="right" w:pos="9639"/>
        </w:tabs>
        <w:spacing w:after="0"/>
        <w:rPr>
          <w:b/>
          <w:i/>
          <w:noProof/>
          <w:sz w:val="28"/>
        </w:rPr>
      </w:pPr>
      <w:r>
        <w:rPr>
          <w:b/>
          <w:noProof/>
          <w:sz w:val="24"/>
        </w:rPr>
        <w:t>3GPP TSG-SA5 Meeting #148</w:t>
      </w:r>
      <w:r>
        <w:rPr>
          <w:rFonts w:hint="eastAsia"/>
          <w:b/>
          <w:noProof/>
          <w:sz w:val="24"/>
          <w:lang w:eastAsia="zh-CN"/>
        </w:rPr>
        <w:t>e</w:t>
      </w:r>
      <w:r>
        <w:rPr>
          <w:b/>
          <w:i/>
          <w:noProof/>
          <w:sz w:val="24"/>
        </w:rPr>
        <w:t xml:space="preserve"> </w:t>
      </w:r>
      <w:r>
        <w:rPr>
          <w:b/>
          <w:i/>
          <w:noProof/>
          <w:sz w:val="28"/>
        </w:rPr>
        <w:tab/>
      </w:r>
      <w:r w:rsidR="00DF5D02" w:rsidRPr="00DF5D02">
        <w:rPr>
          <w:b/>
          <w:i/>
          <w:noProof/>
          <w:sz w:val="28"/>
        </w:rPr>
        <w:t>S5-23345</w:t>
      </w:r>
      <w:r w:rsidR="00DF5D02">
        <w:rPr>
          <w:b/>
          <w:i/>
          <w:noProof/>
          <w:sz w:val="28"/>
        </w:rPr>
        <w:t>2</w:t>
      </w:r>
    </w:p>
    <w:p w14:paraId="46399ADE" w14:textId="5C177B3F" w:rsidR="00BA2A2C" w:rsidRPr="00084EC6" w:rsidRDefault="00847A13" w:rsidP="00847A13">
      <w:pPr>
        <w:pStyle w:val="CRCoverPage"/>
        <w:outlineLvl w:val="0"/>
        <w:rPr>
          <w:b/>
          <w:noProof/>
          <w:sz w:val="24"/>
        </w:rPr>
      </w:pPr>
      <w:r w:rsidRPr="00084EC6">
        <w:rPr>
          <w:b/>
          <w:noProof/>
          <w:sz w:val="24"/>
        </w:rPr>
        <w:t>e-meeting, 17-25 A</w:t>
      </w:r>
      <w:r w:rsidRPr="00084EC6">
        <w:rPr>
          <w:rFonts w:hint="eastAsia"/>
          <w:b/>
          <w:noProof/>
          <w:sz w:val="24"/>
        </w:rPr>
        <w:t>pril</w:t>
      </w:r>
      <w:r w:rsidRPr="00084EC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0C40DD7E" w:rsidR="00BA2A2C" w:rsidRPr="00410371" w:rsidRDefault="00687EE3" w:rsidP="00F76BD2">
            <w:pPr>
              <w:pStyle w:val="CRCoverPage"/>
              <w:spacing w:after="0"/>
              <w:rPr>
                <w:noProof/>
              </w:rPr>
            </w:pPr>
            <w:r w:rsidRPr="00687EE3">
              <w:rPr>
                <w:b/>
                <w:noProof/>
                <w:sz w:val="28"/>
              </w:rPr>
              <w:t>0936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582C2AB" w:rsidR="00BA2A2C" w:rsidRPr="00410371" w:rsidRDefault="008E0BDF" w:rsidP="004B53A4">
            <w:pPr>
              <w:pStyle w:val="CRCoverPage"/>
              <w:spacing w:after="0"/>
              <w:jc w:val="center"/>
              <w:rPr>
                <w:noProof/>
                <w:sz w:val="28"/>
              </w:rPr>
            </w:pPr>
            <w:r w:rsidRPr="008E0BDF">
              <w:rPr>
                <w:b/>
                <w:noProof/>
                <w:sz w:val="28"/>
              </w:rPr>
              <w:t>1</w:t>
            </w:r>
            <w:r w:rsidR="00687EE3">
              <w:rPr>
                <w:b/>
                <w:noProof/>
                <w:sz w:val="28"/>
              </w:rPr>
              <w:t>8</w:t>
            </w:r>
            <w:r w:rsidRPr="008E0BDF">
              <w:rPr>
                <w:b/>
                <w:noProof/>
                <w:sz w:val="28"/>
              </w:rPr>
              <w:t>.</w:t>
            </w:r>
            <w:r w:rsidR="00687EE3">
              <w:rPr>
                <w:b/>
                <w:noProof/>
                <w:sz w:val="28"/>
              </w:rPr>
              <w:t>1</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510CA8D8" w:rsidR="00BA2A2C" w:rsidRDefault="005E0AED" w:rsidP="00077D2F">
            <w:pPr>
              <w:pStyle w:val="CRCoverPage"/>
              <w:spacing w:after="0"/>
              <w:ind w:left="100"/>
              <w:rPr>
                <w:noProof/>
                <w:lang w:eastAsia="zh-CN"/>
              </w:rPr>
            </w:pPr>
            <w:r>
              <w:rPr>
                <w:rFonts w:hint="eastAsia"/>
                <w:noProof/>
                <w:lang w:eastAsia="zh-CN"/>
              </w:rPr>
              <w:t>A</w:t>
            </w:r>
            <w:r>
              <w:rPr>
                <w:noProof/>
                <w:lang w:eastAsia="zh-CN"/>
              </w:rPr>
              <w:t xml:space="preserve">ddition of the </w:t>
            </w:r>
            <w:r w:rsidR="006A2FF1">
              <w:rPr>
                <w:noProof/>
                <w:lang w:eastAsia="zh-CN"/>
              </w:rPr>
              <w:t>Triggers</w:t>
            </w:r>
            <w:r>
              <w:rPr>
                <w:noProof/>
                <w:lang w:eastAsia="zh-CN"/>
              </w:rPr>
              <w:t xml:space="preserve">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A89705C" w:rsidR="00BA2A2C" w:rsidRDefault="00CB66BA" w:rsidP="00361C7B">
            <w:pPr>
              <w:pStyle w:val="CRCoverPage"/>
              <w:spacing w:after="0"/>
              <w:ind w:left="100"/>
              <w:rPr>
                <w:noProof/>
                <w:lang w:eastAsia="zh-CN"/>
              </w:rPr>
            </w:pPr>
            <w:r>
              <w:t>TEI1</w:t>
            </w:r>
            <w:r w:rsidR="00123B76">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7AAB08D" w:rsidR="00BA2A2C" w:rsidRDefault="00271612" w:rsidP="003B0651">
            <w:pPr>
              <w:pStyle w:val="CRCoverPage"/>
              <w:spacing w:after="0"/>
              <w:ind w:left="100"/>
              <w:rPr>
                <w:noProof/>
              </w:rPr>
            </w:pPr>
            <w:r>
              <w:rPr>
                <w:noProof/>
              </w:rPr>
              <w:t>202</w:t>
            </w:r>
            <w:r w:rsidR="00AD3920">
              <w:rPr>
                <w:noProof/>
              </w:rPr>
              <w:t>3</w:t>
            </w:r>
            <w:r>
              <w:rPr>
                <w:noProof/>
              </w:rPr>
              <w:t>-</w:t>
            </w:r>
            <w:r w:rsidR="00AD3920">
              <w:rPr>
                <w:noProof/>
              </w:rPr>
              <w:t>04</w:t>
            </w:r>
            <w:r w:rsidR="00272198">
              <w:rPr>
                <w:noProof/>
              </w:rPr>
              <w:t>-</w:t>
            </w:r>
            <w:r w:rsidR="00AD3920">
              <w:rPr>
                <w:noProof/>
              </w:rPr>
              <w:t>0</w:t>
            </w:r>
            <w:r w:rsidR="00123B76">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00E8262" w:rsidR="00BA2A2C" w:rsidRDefault="00123B76"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3592AAF" w:rsidR="00BA2A2C" w:rsidRDefault="00271612" w:rsidP="00AF06C7">
            <w:pPr>
              <w:pStyle w:val="CRCoverPage"/>
              <w:spacing w:after="0"/>
              <w:ind w:left="100"/>
              <w:rPr>
                <w:noProof/>
              </w:rPr>
            </w:pPr>
            <w:r>
              <w:t>Rel-1</w:t>
            </w:r>
            <w:r w:rsidR="00A34FD7">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7401F0" w14:paraId="13129262" w14:textId="77777777" w:rsidTr="00AF06C7">
        <w:tc>
          <w:tcPr>
            <w:tcW w:w="2694" w:type="dxa"/>
            <w:gridSpan w:val="2"/>
            <w:tcBorders>
              <w:top w:val="single" w:sz="4" w:space="0" w:color="auto"/>
              <w:left w:val="single" w:sz="4" w:space="0" w:color="auto"/>
            </w:tcBorders>
          </w:tcPr>
          <w:p w14:paraId="66A6E5E1" w14:textId="77777777" w:rsidR="007401F0" w:rsidRPr="001A39BA" w:rsidRDefault="007401F0" w:rsidP="007401F0">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6B0BB71D" w14:textId="77777777" w:rsidR="007401F0" w:rsidRDefault="007401F0" w:rsidP="007401F0">
            <w:pPr>
              <w:pStyle w:val="CRCoverPage"/>
              <w:spacing w:after="0"/>
              <w:ind w:left="100"/>
              <w:rPr>
                <w:noProof/>
                <w:lang w:eastAsia="zh-CN"/>
              </w:rPr>
            </w:pPr>
            <w:r>
              <w:rPr>
                <w:noProof/>
                <w:lang w:eastAsia="zh-CN"/>
              </w:rPr>
              <w:t xml:space="preserve">In the service description of Nchf_ConvergedCharging, how to record the </w:t>
            </w:r>
            <w:r>
              <w:rPr>
                <w:rFonts w:hint="eastAsia"/>
                <w:noProof/>
                <w:lang w:eastAsia="zh-CN"/>
              </w:rPr>
              <w:t>trigger</w:t>
            </w:r>
            <w:r>
              <w:rPr>
                <w:noProof/>
                <w:lang w:eastAsia="zh-CN"/>
              </w:rPr>
              <w:t xml:space="preserve">s in the CHF CDR </w:t>
            </w:r>
            <w:r>
              <w:rPr>
                <w:rFonts w:hint="eastAsia"/>
                <w:noProof/>
                <w:lang w:eastAsia="zh-CN"/>
              </w:rPr>
              <w:t>for</w:t>
            </w:r>
            <w:r>
              <w:rPr>
                <w:noProof/>
                <w:lang w:eastAsia="zh-CN"/>
              </w:rPr>
              <w:t xml:space="preserve"> charging is missing, excepting the SMF triggers. </w:t>
            </w:r>
          </w:p>
          <w:p w14:paraId="3B7CC20E" w14:textId="77777777" w:rsidR="007401F0" w:rsidRDefault="007401F0" w:rsidP="007401F0">
            <w:pPr>
              <w:pStyle w:val="CRCoverPage"/>
              <w:spacing w:after="0"/>
              <w:ind w:left="100"/>
              <w:rPr>
                <w:noProof/>
                <w:lang w:eastAsia="zh-CN"/>
              </w:rPr>
            </w:pPr>
            <w:r>
              <w:rPr>
                <w:rFonts w:hint="eastAsia"/>
                <w:noProof/>
                <w:lang w:eastAsia="zh-CN"/>
              </w:rPr>
              <w:t>T</w:t>
            </w:r>
            <w:r>
              <w:rPr>
                <w:noProof/>
                <w:lang w:eastAsia="zh-CN"/>
              </w:rPr>
              <w:t xml:space="preserve">o keep alignment with the CHF CDRs specifed in the serivce specifications, the following item should be added. </w:t>
            </w:r>
          </w:p>
          <w:p w14:paraId="3C2D69EE" w14:textId="77777777" w:rsidR="007401F0" w:rsidRDefault="007401F0" w:rsidP="007401F0">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or NEF charging, the message level triggers is specifed in the TS 32.254</w:t>
            </w:r>
          </w:p>
          <w:p w14:paraId="354596F2" w14:textId="77777777" w:rsidR="007401F0" w:rsidRDefault="007401F0" w:rsidP="007401F0">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or Edge computing charging, the message level triggers is specifed in the TS 32.257.</w:t>
            </w:r>
          </w:p>
          <w:p w14:paraId="2BCDD935" w14:textId="49BC8054" w:rsidR="007401F0" w:rsidRPr="004C3A21" w:rsidRDefault="007401F0" w:rsidP="007401F0">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F</w:t>
            </w:r>
            <w:r>
              <w:rPr>
                <w:noProof/>
                <w:lang w:eastAsia="zh-CN"/>
              </w:rPr>
              <w:t>or NSPA charging, the triggers in Used Unit Container is specifed in the TS 28.202.</w:t>
            </w:r>
          </w:p>
        </w:tc>
      </w:tr>
      <w:tr w:rsidR="007401F0" w14:paraId="7AD7C6F6" w14:textId="77777777" w:rsidTr="00AF06C7">
        <w:tc>
          <w:tcPr>
            <w:tcW w:w="2694" w:type="dxa"/>
            <w:gridSpan w:val="2"/>
            <w:tcBorders>
              <w:left w:val="single" w:sz="4" w:space="0" w:color="auto"/>
            </w:tcBorders>
          </w:tcPr>
          <w:p w14:paraId="4A86820F" w14:textId="77777777" w:rsidR="007401F0" w:rsidRDefault="007401F0" w:rsidP="007401F0">
            <w:pPr>
              <w:pStyle w:val="CRCoverPage"/>
              <w:spacing w:after="0"/>
              <w:rPr>
                <w:b/>
                <w:i/>
                <w:noProof/>
                <w:sz w:val="8"/>
                <w:szCs w:val="8"/>
              </w:rPr>
            </w:pPr>
          </w:p>
        </w:tc>
        <w:tc>
          <w:tcPr>
            <w:tcW w:w="6946" w:type="dxa"/>
            <w:gridSpan w:val="9"/>
            <w:tcBorders>
              <w:right w:val="single" w:sz="4" w:space="0" w:color="auto"/>
            </w:tcBorders>
          </w:tcPr>
          <w:p w14:paraId="253845BA" w14:textId="7862C184" w:rsidR="007401F0" w:rsidRDefault="007401F0" w:rsidP="007401F0">
            <w:pPr>
              <w:pStyle w:val="CRCoverPage"/>
              <w:spacing w:after="0"/>
              <w:rPr>
                <w:noProof/>
                <w:sz w:val="8"/>
                <w:szCs w:val="8"/>
              </w:rPr>
            </w:pPr>
          </w:p>
        </w:tc>
      </w:tr>
      <w:tr w:rsidR="007401F0" w14:paraId="7B5ACE52" w14:textId="77777777" w:rsidTr="00AF06C7">
        <w:tc>
          <w:tcPr>
            <w:tcW w:w="2694" w:type="dxa"/>
            <w:gridSpan w:val="2"/>
            <w:tcBorders>
              <w:left w:val="single" w:sz="4" w:space="0" w:color="auto"/>
            </w:tcBorders>
          </w:tcPr>
          <w:p w14:paraId="42F8B5C4" w14:textId="77777777" w:rsidR="007401F0" w:rsidRDefault="007401F0" w:rsidP="00740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4B3BF06D" w:rsidR="007401F0" w:rsidRDefault="007401F0" w:rsidP="007401F0">
            <w:pPr>
              <w:pStyle w:val="CRCoverPage"/>
              <w:spacing w:after="0"/>
              <w:ind w:left="100"/>
              <w:rPr>
                <w:noProof/>
                <w:lang w:eastAsia="zh-CN"/>
              </w:rPr>
            </w:pPr>
            <w:r>
              <w:rPr>
                <w:noProof/>
                <w:lang w:eastAsia="zh-CN"/>
              </w:rPr>
              <w:t xml:space="preserve">Add the NF triggers </w:t>
            </w:r>
            <w:r>
              <w:t>in the CHF CDR which can be used for any NF consumer (e.g. AMF, NEF), except SMF.</w:t>
            </w:r>
          </w:p>
        </w:tc>
      </w:tr>
      <w:tr w:rsidR="007401F0" w14:paraId="36307544" w14:textId="77777777" w:rsidTr="00AF06C7">
        <w:tc>
          <w:tcPr>
            <w:tcW w:w="2694" w:type="dxa"/>
            <w:gridSpan w:val="2"/>
            <w:tcBorders>
              <w:left w:val="single" w:sz="4" w:space="0" w:color="auto"/>
            </w:tcBorders>
          </w:tcPr>
          <w:p w14:paraId="65AA1A72" w14:textId="77777777" w:rsidR="007401F0" w:rsidRDefault="007401F0" w:rsidP="007401F0">
            <w:pPr>
              <w:pStyle w:val="CRCoverPage"/>
              <w:spacing w:after="0"/>
              <w:rPr>
                <w:b/>
                <w:i/>
                <w:noProof/>
                <w:sz w:val="8"/>
                <w:szCs w:val="8"/>
              </w:rPr>
            </w:pPr>
          </w:p>
        </w:tc>
        <w:tc>
          <w:tcPr>
            <w:tcW w:w="6946" w:type="dxa"/>
            <w:gridSpan w:val="9"/>
            <w:tcBorders>
              <w:right w:val="single" w:sz="4" w:space="0" w:color="auto"/>
            </w:tcBorders>
          </w:tcPr>
          <w:p w14:paraId="49C56E97" w14:textId="0CF0F36D" w:rsidR="007401F0" w:rsidRDefault="007401F0" w:rsidP="007401F0">
            <w:pPr>
              <w:pStyle w:val="CRCoverPage"/>
              <w:spacing w:after="0"/>
              <w:rPr>
                <w:noProof/>
                <w:sz w:val="8"/>
                <w:szCs w:val="8"/>
              </w:rPr>
            </w:pPr>
          </w:p>
        </w:tc>
      </w:tr>
      <w:tr w:rsidR="007401F0" w14:paraId="410F9B98" w14:textId="77777777" w:rsidTr="00AF06C7">
        <w:tc>
          <w:tcPr>
            <w:tcW w:w="2694" w:type="dxa"/>
            <w:gridSpan w:val="2"/>
            <w:tcBorders>
              <w:left w:val="single" w:sz="4" w:space="0" w:color="auto"/>
              <w:bottom w:val="single" w:sz="4" w:space="0" w:color="auto"/>
            </w:tcBorders>
          </w:tcPr>
          <w:p w14:paraId="7C0F8672" w14:textId="77777777" w:rsidR="007401F0" w:rsidRDefault="007401F0" w:rsidP="00740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CA63537" w:rsidR="007401F0" w:rsidRDefault="007401F0" w:rsidP="007401F0">
            <w:pPr>
              <w:pStyle w:val="CRCoverPage"/>
              <w:spacing w:after="0"/>
              <w:ind w:left="100"/>
              <w:rPr>
                <w:noProof/>
                <w:lang w:eastAsia="zh-CN"/>
              </w:rPr>
            </w:pPr>
            <w:r>
              <w:rPr>
                <w:noProof/>
                <w:lang w:eastAsia="zh-CN"/>
              </w:rPr>
              <w:t xml:space="preserve">The CHF CDR for </w:t>
            </w:r>
            <w:r>
              <w:t>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DF0DB5C" w:rsidR="00BA2A2C" w:rsidRDefault="00A21735" w:rsidP="001F5994">
            <w:pPr>
              <w:pStyle w:val="CRCoverPage"/>
              <w:spacing w:after="0"/>
              <w:ind w:left="100"/>
              <w:rPr>
                <w:noProof/>
                <w:lang w:eastAsia="zh-CN"/>
              </w:rPr>
            </w:pPr>
            <w:r>
              <w:rPr>
                <w:lang w:bidi="ar-IQ"/>
              </w:rPr>
              <w:t>5.1.5.0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DB5AA04" w14:textId="77777777" w:rsidR="00A50C32" w:rsidRDefault="00A50C32" w:rsidP="00A50C32">
      <w:pPr>
        <w:pStyle w:val="40"/>
        <w:rPr>
          <w:lang w:bidi="ar-IQ"/>
        </w:rPr>
      </w:pPr>
      <w:bookmarkStart w:id="1" w:name="_Toc83049532"/>
      <w:bookmarkStart w:id="2" w:name="_Toc51926713"/>
      <w:bookmarkStart w:id="3" w:name="_Toc44682862"/>
      <w:bookmarkStart w:id="4" w:name="_Toc36116679"/>
      <w:bookmarkStart w:id="5" w:name="_Toc28026844"/>
      <w:bookmarkStart w:id="6" w:name="_Toc20233265"/>
      <w:bookmarkStart w:id="7" w:name="_Toc122779931"/>
      <w:bookmarkEnd w:id="0"/>
      <w:r>
        <w:rPr>
          <w:lang w:bidi="ar-IQ"/>
        </w:rPr>
        <w:t>5.1.5.0</w:t>
      </w:r>
      <w:r>
        <w:rPr>
          <w:lang w:bidi="ar-IQ"/>
        </w:rPr>
        <w:tab/>
        <w:t>CHF record (CHF-CDR)</w:t>
      </w:r>
      <w:bookmarkEnd w:id="7"/>
    </w:p>
    <w:p w14:paraId="4D4841A8" w14:textId="77777777" w:rsidR="00A50C32" w:rsidRDefault="00A50C32" w:rsidP="00A50C32">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80B9A94" w14:textId="77777777" w:rsidR="00A50C32" w:rsidRPr="00CF5660" w:rsidRDefault="00A50C32" w:rsidP="00A50C32">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Change w:id="8">
          <w:tblGrid>
            <w:gridCol w:w="4077"/>
            <w:gridCol w:w="1134"/>
            <w:gridCol w:w="4644"/>
          </w:tblGrid>
        </w:tblGridChange>
      </w:tblGrid>
      <w:tr w:rsidR="00A50C32" w14:paraId="5E3B7F00" w14:textId="77777777" w:rsidTr="00A46599">
        <w:trPr>
          <w:jc w:val="center"/>
        </w:trPr>
        <w:tc>
          <w:tcPr>
            <w:tcW w:w="4077" w:type="dxa"/>
            <w:shd w:val="clear" w:color="auto" w:fill="auto"/>
          </w:tcPr>
          <w:p w14:paraId="203603B9" w14:textId="77777777" w:rsidR="00A50C32" w:rsidRDefault="00A50C32" w:rsidP="00A46599">
            <w:pPr>
              <w:pStyle w:val="TAH"/>
            </w:pPr>
            <w:r w:rsidRPr="00AB3A4D">
              <w:rPr>
                <w:lang w:bidi="ar-IQ"/>
              </w:rPr>
              <w:lastRenderedPageBreak/>
              <w:t>Field</w:t>
            </w:r>
          </w:p>
        </w:tc>
        <w:tc>
          <w:tcPr>
            <w:tcW w:w="1134" w:type="dxa"/>
            <w:shd w:val="clear" w:color="auto" w:fill="auto"/>
          </w:tcPr>
          <w:p w14:paraId="53398F85" w14:textId="77777777" w:rsidR="00A50C32" w:rsidRDefault="00A50C32" w:rsidP="00A46599">
            <w:pPr>
              <w:pStyle w:val="TAH"/>
            </w:pPr>
            <w:r w:rsidRPr="00AB3A4D">
              <w:rPr>
                <w:lang w:bidi="ar-IQ"/>
              </w:rPr>
              <w:t>Category</w:t>
            </w:r>
          </w:p>
        </w:tc>
        <w:tc>
          <w:tcPr>
            <w:tcW w:w="4644" w:type="dxa"/>
            <w:shd w:val="clear" w:color="auto" w:fill="auto"/>
          </w:tcPr>
          <w:p w14:paraId="6243CDD0" w14:textId="77777777" w:rsidR="00A50C32" w:rsidRDefault="00A50C32" w:rsidP="00A46599">
            <w:pPr>
              <w:pStyle w:val="TAH"/>
            </w:pPr>
            <w:r w:rsidRPr="00AB3A4D">
              <w:rPr>
                <w:lang w:bidi="ar-IQ"/>
              </w:rPr>
              <w:t>Description</w:t>
            </w:r>
          </w:p>
        </w:tc>
      </w:tr>
      <w:tr w:rsidR="00A50C32" w14:paraId="5C28ACBE" w14:textId="77777777" w:rsidTr="00A46599">
        <w:trPr>
          <w:jc w:val="center"/>
        </w:trPr>
        <w:tc>
          <w:tcPr>
            <w:tcW w:w="4077" w:type="dxa"/>
            <w:shd w:val="clear" w:color="auto" w:fill="auto"/>
          </w:tcPr>
          <w:p w14:paraId="2B84060F" w14:textId="77777777" w:rsidR="00A50C32" w:rsidRDefault="00A50C32" w:rsidP="00A46599">
            <w:pPr>
              <w:pStyle w:val="TAL"/>
            </w:pPr>
            <w:r w:rsidRPr="00EA4D91">
              <w:rPr>
                <w:lang w:bidi="ar-IQ"/>
              </w:rPr>
              <w:t xml:space="preserve">Record Type </w:t>
            </w:r>
          </w:p>
        </w:tc>
        <w:tc>
          <w:tcPr>
            <w:tcW w:w="1134" w:type="dxa"/>
            <w:shd w:val="clear" w:color="auto" w:fill="auto"/>
          </w:tcPr>
          <w:p w14:paraId="02E925E0" w14:textId="77777777" w:rsidR="00A50C32" w:rsidRDefault="00A50C32" w:rsidP="00A46599">
            <w:pPr>
              <w:pStyle w:val="TAL"/>
              <w:jc w:val="center"/>
            </w:pPr>
            <w:r w:rsidRPr="00EA4D91">
              <w:rPr>
                <w:lang w:bidi="ar-IQ"/>
              </w:rPr>
              <w:t>M</w:t>
            </w:r>
          </w:p>
        </w:tc>
        <w:tc>
          <w:tcPr>
            <w:tcW w:w="4644" w:type="dxa"/>
            <w:shd w:val="clear" w:color="auto" w:fill="auto"/>
          </w:tcPr>
          <w:p w14:paraId="455EAD3C" w14:textId="77777777" w:rsidR="00A50C32" w:rsidRDefault="00A50C32" w:rsidP="00A46599">
            <w:pPr>
              <w:pStyle w:val="TAL"/>
            </w:pPr>
            <w:r w:rsidRPr="00EA4D91">
              <w:rPr>
                <w:lang w:bidi="ar-IQ"/>
              </w:rPr>
              <w:t>CHF record.</w:t>
            </w:r>
          </w:p>
        </w:tc>
      </w:tr>
      <w:tr w:rsidR="00A50C32" w14:paraId="065687D6" w14:textId="77777777" w:rsidTr="00A46599">
        <w:trPr>
          <w:jc w:val="center"/>
        </w:trPr>
        <w:tc>
          <w:tcPr>
            <w:tcW w:w="4077" w:type="dxa"/>
            <w:shd w:val="clear" w:color="auto" w:fill="auto"/>
          </w:tcPr>
          <w:p w14:paraId="1F77CC9E" w14:textId="77777777" w:rsidR="00A50C32" w:rsidRPr="00EA4D91" w:rsidRDefault="00A50C32" w:rsidP="00A46599">
            <w:pPr>
              <w:pStyle w:val="TAL"/>
              <w:rPr>
                <w:lang w:bidi="ar-IQ"/>
              </w:rPr>
            </w:pPr>
            <w:r w:rsidRPr="00EA4D91">
              <w:rPr>
                <w:lang w:bidi="ar-IQ"/>
              </w:rPr>
              <w:t>Recording Network Function ID</w:t>
            </w:r>
          </w:p>
        </w:tc>
        <w:tc>
          <w:tcPr>
            <w:tcW w:w="1134" w:type="dxa"/>
            <w:shd w:val="clear" w:color="auto" w:fill="auto"/>
          </w:tcPr>
          <w:p w14:paraId="51F189D6" w14:textId="77777777" w:rsidR="00A50C32" w:rsidRPr="00EA4D91" w:rsidRDefault="00A50C32" w:rsidP="00A46599">
            <w:pPr>
              <w:pStyle w:val="TAL"/>
              <w:jc w:val="center"/>
              <w:rPr>
                <w:lang w:bidi="ar-IQ"/>
              </w:rPr>
            </w:pPr>
            <w:r>
              <w:rPr>
                <w:lang w:bidi="ar-IQ"/>
              </w:rPr>
              <w:t>O</w:t>
            </w:r>
            <w:r w:rsidRPr="006F1180">
              <w:rPr>
                <w:vertAlign w:val="subscript"/>
                <w:lang w:bidi="ar-IQ"/>
              </w:rPr>
              <w:t>M</w:t>
            </w:r>
          </w:p>
        </w:tc>
        <w:tc>
          <w:tcPr>
            <w:tcW w:w="4644" w:type="dxa"/>
            <w:shd w:val="clear" w:color="auto" w:fill="auto"/>
          </w:tcPr>
          <w:p w14:paraId="3A41B8AD" w14:textId="77777777" w:rsidR="00A50C32" w:rsidRPr="00EA4D91" w:rsidRDefault="00A50C32" w:rsidP="00A46599">
            <w:pPr>
              <w:pStyle w:val="TAL"/>
              <w:rPr>
                <w:lang w:bidi="ar-IQ"/>
              </w:rPr>
            </w:pPr>
            <w:r w:rsidRPr="00EA4D91">
              <w:rPr>
                <w:lang w:bidi="ar-IQ"/>
              </w:rPr>
              <w:t>This field holds the name of the recording entity, i.e. the CHF id.</w:t>
            </w:r>
          </w:p>
        </w:tc>
      </w:tr>
      <w:tr w:rsidR="00A50C32" w14:paraId="6F4414D7" w14:textId="77777777" w:rsidTr="00A46599">
        <w:trPr>
          <w:jc w:val="center"/>
        </w:trPr>
        <w:tc>
          <w:tcPr>
            <w:tcW w:w="4077" w:type="dxa"/>
            <w:shd w:val="clear" w:color="auto" w:fill="auto"/>
          </w:tcPr>
          <w:p w14:paraId="40A5DF0E" w14:textId="77777777" w:rsidR="00A50C32" w:rsidRPr="00EA4D91" w:rsidRDefault="00A50C32" w:rsidP="00A46599">
            <w:pPr>
              <w:pStyle w:val="TAL"/>
              <w:rPr>
                <w:lang w:bidi="ar-IQ"/>
              </w:rPr>
            </w:pPr>
            <w:r w:rsidRPr="00C17D8D">
              <w:rPr>
                <w:rFonts w:eastAsia="等线"/>
              </w:rPr>
              <w:t>Charging Session Identifier</w:t>
            </w:r>
          </w:p>
        </w:tc>
        <w:tc>
          <w:tcPr>
            <w:tcW w:w="1134" w:type="dxa"/>
            <w:shd w:val="clear" w:color="auto" w:fill="auto"/>
          </w:tcPr>
          <w:p w14:paraId="366AEC69" w14:textId="77777777" w:rsidR="00A50C32" w:rsidRPr="00EA4D91" w:rsidRDefault="00A50C32" w:rsidP="00A46599">
            <w:pPr>
              <w:pStyle w:val="TAL"/>
              <w:jc w:val="center"/>
              <w:rPr>
                <w:lang w:bidi="ar-IQ"/>
              </w:rPr>
            </w:pPr>
            <w:r>
              <w:rPr>
                <w:lang w:bidi="ar-IQ"/>
              </w:rPr>
              <w:t>O</w:t>
            </w:r>
            <w:r w:rsidRPr="0013283A">
              <w:rPr>
                <w:vertAlign w:val="subscript"/>
                <w:lang w:bidi="ar-IQ"/>
              </w:rPr>
              <w:t>C</w:t>
            </w:r>
          </w:p>
        </w:tc>
        <w:tc>
          <w:tcPr>
            <w:tcW w:w="4644" w:type="dxa"/>
            <w:shd w:val="clear" w:color="auto" w:fill="auto"/>
          </w:tcPr>
          <w:p w14:paraId="3EFC4732" w14:textId="77777777" w:rsidR="00A50C32" w:rsidRPr="00EA4D91" w:rsidRDefault="00A50C32" w:rsidP="00A46599">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A50C32" w14:paraId="6331B2AA" w14:textId="77777777" w:rsidTr="00A46599">
        <w:trPr>
          <w:jc w:val="center"/>
        </w:trPr>
        <w:tc>
          <w:tcPr>
            <w:tcW w:w="4077" w:type="dxa"/>
            <w:shd w:val="clear" w:color="auto" w:fill="auto"/>
          </w:tcPr>
          <w:p w14:paraId="21E0677B" w14:textId="77777777" w:rsidR="00A50C32" w:rsidRPr="00EA4D91" w:rsidRDefault="00A50C32" w:rsidP="00A46599">
            <w:pPr>
              <w:pStyle w:val="TAL"/>
              <w:rPr>
                <w:lang w:bidi="ar-IQ"/>
              </w:rPr>
            </w:pPr>
            <w:r w:rsidRPr="00EA4D91">
              <w:t>Subscriber Identifier</w:t>
            </w:r>
          </w:p>
        </w:tc>
        <w:tc>
          <w:tcPr>
            <w:tcW w:w="1134" w:type="dxa"/>
            <w:shd w:val="clear" w:color="auto" w:fill="auto"/>
          </w:tcPr>
          <w:p w14:paraId="38EE9866" w14:textId="77777777" w:rsidR="00A50C32" w:rsidRPr="00EA4D91" w:rsidRDefault="00A50C32" w:rsidP="00A46599">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4595C2B" w14:textId="77777777" w:rsidR="00A50C32" w:rsidRPr="00EA4D91" w:rsidRDefault="00A50C32" w:rsidP="00A46599">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A50C32" w14:paraId="2E45B86B" w14:textId="77777777" w:rsidTr="00A46599">
        <w:trPr>
          <w:jc w:val="center"/>
        </w:trPr>
        <w:tc>
          <w:tcPr>
            <w:tcW w:w="4077" w:type="dxa"/>
            <w:shd w:val="clear" w:color="auto" w:fill="auto"/>
          </w:tcPr>
          <w:p w14:paraId="04A003D2" w14:textId="77777777" w:rsidR="00A50C32" w:rsidRPr="00EA4D91" w:rsidRDefault="00A50C32" w:rsidP="00A46599">
            <w:pPr>
              <w:pStyle w:val="TAL"/>
            </w:pPr>
            <w:r>
              <w:t>Tenant Identifier</w:t>
            </w:r>
          </w:p>
        </w:tc>
        <w:tc>
          <w:tcPr>
            <w:tcW w:w="1134" w:type="dxa"/>
            <w:shd w:val="clear" w:color="auto" w:fill="auto"/>
          </w:tcPr>
          <w:p w14:paraId="09BF3D86" w14:textId="77777777" w:rsidR="00A50C32" w:rsidRPr="00EA4D91" w:rsidRDefault="00A50C32" w:rsidP="00A46599">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8A7F3EE" w14:textId="77777777" w:rsidR="00A50C32" w:rsidRPr="00EA4D91" w:rsidRDefault="00A50C32" w:rsidP="00A46599">
            <w:pPr>
              <w:pStyle w:val="TAL"/>
              <w:rPr>
                <w:lang w:bidi="ar-IQ"/>
              </w:rPr>
            </w:pPr>
            <w:r w:rsidRPr="00EA4D91">
              <w:rPr>
                <w:lang w:bidi="ar-IQ"/>
              </w:rPr>
              <w:t xml:space="preserve">This field holds the </w:t>
            </w:r>
            <w:r>
              <w:t>tenant identifier</w:t>
            </w:r>
          </w:p>
        </w:tc>
      </w:tr>
      <w:tr w:rsidR="00A50C32" w14:paraId="3DE74293" w14:textId="77777777" w:rsidTr="00A46599">
        <w:trPr>
          <w:jc w:val="center"/>
        </w:trPr>
        <w:tc>
          <w:tcPr>
            <w:tcW w:w="4077" w:type="dxa"/>
            <w:shd w:val="clear" w:color="auto" w:fill="auto"/>
          </w:tcPr>
          <w:p w14:paraId="43C0BB3C" w14:textId="77777777" w:rsidR="00A50C32" w:rsidRPr="00EA4D91" w:rsidRDefault="00A50C32" w:rsidP="00A46599">
            <w:pPr>
              <w:pStyle w:val="TAL"/>
            </w:pPr>
            <w:proofErr w:type="spellStart"/>
            <w:r>
              <w:t>MnS</w:t>
            </w:r>
            <w:proofErr w:type="spellEnd"/>
            <w:r>
              <w:t xml:space="preserve"> Consumer Identifier</w:t>
            </w:r>
          </w:p>
        </w:tc>
        <w:tc>
          <w:tcPr>
            <w:tcW w:w="1134" w:type="dxa"/>
            <w:shd w:val="clear" w:color="auto" w:fill="auto"/>
          </w:tcPr>
          <w:p w14:paraId="53DBC8E2" w14:textId="77777777" w:rsidR="00A50C32" w:rsidRPr="00EA4D91" w:rsidRDefault="00A50C32" w:rsidP="00A46599">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1B66902" w14:textId="77777777" w:rsidR="00A50C32" w:rsidRPr="00EA4D91" w:rsidRDefault="00A50C32" w:rsidP="00A46599">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A50C32" w14:paraId="70CE42AA" w14:textId="77777777" w:rsidTr="00A46599">
        <w:trPr>
          <w:jc w:val="center"/>
        </w:trPr>
        <w:tc>
          <w:tcPr>
            <w:tcW w:w="4077" w:type="dxa"/>
            <w:shd w:val="clear" w:color="auto" w:fill="auto"/>
          </w:tcPr>
          <w:p w14:paraId="6BF1DADD" w14:textId="77777777" w:rsidR="00A50C32" w:rsidRPr="00EA4D91" w:rsidRDefault="00A50C32" w:rsidP="00A46599">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38664BD8" w14:textId="77777777" w:rsidR="00A50C32" w:rsidRPr="00EA4D91" w:rsidRDefault="00A50C32" w:rsidP="00A46599">
            <w:pPr>
              <w:pStyle w:val="TAL"/>
              <w:jc w:val="center"/>
              <w:rPr>
                <w:lang w:eastAsia="zh-CN"/>
              </w:rPr>
            </w:pPr>
            <w:r>
              <w:rPr>
                <w:lang w:bidi="ar-IQ"/>
              </w:rPr>
              <w:t>M</w:t>
            </w:r>
          </w:p>
        </w:tc>
        <w:tc>
          <w:tcPr>
            <w:tcW w:w="4644" w:type="dxa"/>
            <w:shd w:val="clear" w:color="auto" w:fill="auto"/>
          </w:tcPr>
          <w:p w14:paraId="4778652D" w14:textId="77777777" w:rsidR="00A50C32" w:rsidRPr="00EA4D91" w:rsidRDefault="00A50C32" w:rsidP="00A46599">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A50C32" w14:paraId="23CD97AD" w14:textId="77777777" w:rsidTr="00A46599">
        <w:trPr>
          <w:jc w:val="center"/>
        </w:trPr>
        <w:tc>
          <w:tcPr>
            <w:tcW w:w="4077" w:type="dxa"/>
            <w:shd w:val="clear" w:color="auto" w:fill="auto"/>
          </w:tcPr>
          <w:p w14:paraId="33E0735D" w14:textId="77777777" w:rsidR="00A50C32" w:rsidRPr="00EA4D91" w:rsidRDefault="00A50C32" w:rsidP="00A46599">
            <w:pPr>
              <w:pStyle w:val="TAL"/>
              <w:ind w:left="283"/>
              <w:rPr>
                <w:lang w:bidi="ar-IQ"/>
              </w:rPr>
            </w:pPr>
            <w:r w:rsidRPr="00D06A50">
              <w:rPr>
                <w:lang w:bidi="ar-IQ"/>
              </w:rPr>
              <w:t>NF Functionality</w:t>
            </w:r>
          </w:p>
        </w:tc>
        <w:tc>
          <w:tcPr>
            <w:tcW w:w="1134" w:type="dxa"/>
            <w:shd w:val="clear" w:color="auto" w:fill="auto"/>
          </w:tcPr>
          <w:p w14:paraId="44B67726" w14:textId="77777777" w:rsidR="00A50C32" w:rsidRPr="00EA4D91" w:rsidRDefault="00A50C32" w:rsidP="00A46599">
            <w:pPr>
              <w:pStyle w:val="TAL"/>
              <w:jc w:val="center"/>
              <w:rPr>
                <w:lang w:bidi="ar-IQ"/>
              </w:rPr>
            </w:pPr>
            <w:r>
              <w:rPr>
                <w:lang w:bidi="ar-IQ"/>
              </w:rPr>
              <w:t>M</w:t>
            </w:r>
          </w:p>
        </w:tc>
        <w:tc>
          <w:tcPr>
            <w:tcW w:w="4644" w:type="dxa"/>
            <w:shd w:val="clear" w:color="auto" w:fill="auto"/>
          </w:tcPr>
          <w:p w14:paraId="2705C7C5" w14:textId="77777777" w:rsidR="00A50C32" w:rsidRPr="00EA4D91" w:rsidRDefault="00A50C32" w:rsidP="00A46599">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A50C32" w14:paraId="62B9F35A" w14:textId="77777777" w:rsidTr="00A46599">
        <w:trPr>
          <w:jc w:val="center"/>
        </w:trPr>
        <w:tc>
          <w:tcPr>
            <w:tcW w:w="4077" w:type="dxa"/>
            <w:shd w:val="clear" w:color="auto" w:fill="auto"/>
          </w:tcPr>
          <w:p w14:paraId="214089C9" w14:textId="77777777" w:rsidR="00A50C32" w:rsidRPr="00D06A50" w:rsidRDefault="00A50C32" w:rsidP="00A46599">
            <w:pPr>
              <w:pStyle w:val="TAL"/>
              <w:ind w:left="283"/>
              <w:rPr>
                <w:lang w:bidi="ar-IQ"/>
              </w:rPr>
            </w:pPr>
            <w:r w:rsidRPr="00EA4D91">
              <w:rPr>
                <w:lang w:bidi="ar-IQ"/>
              </w:rPr>
              <w:t>NF Name</w:t>
            </w:r>
          </w:p>
        </w:tc>
        <w:tc>
          <w:tcPr>
            <w:tcW w:w="1134" w:type="dxa"/>
            <w:shd w:val="clear" w:color="auto" w:fill="auto"/>
          </w:tcPr>
          <w:p w14:paraId="43F2B7DD" w14:textId="77777777" w:rsidR="00A50C32" w:rsidRPr="00EA4D91" w:rsidRDefault="00A50C32"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1847CF0" w14:textId="77777777" w:rsidR="00A50C32" w:rsidRPr="00EA4D91" w:rsidRDefault="00A50C32" w:rsidP="00A46599">
            <w:pPr>
              <w:pStyle w:val="TAL"/>
              <w:rPr>
                <w:lang w:bidi="ar-IQ"/>
              </w:rPr>
            </w:pPr>
            <w:r w:rsidRPr="00EA4D91">
              <w:rPr>
                <w:lang w:bidi="ar-IQ"/>
              </w:rPr>
              <w:t>This field holds the name of the NF used.</w:t>
            </w:r>
          </w:p>
        </w:tc>
      </w:tr>
      <w:tr w:rsidR="00A50C32" w14:paraId="059A4687" w14:textId="77777777" w:rsidTr="00A46599">
        <w:trPr>
          <w:jc w:val="center"/>
        </w:trPr>
        <w:tc>
          <w:tcPr>
            <w:tcW w:w="4077" w:type="dxa"/>
            <w:shd w:val="clear" w:color="auto" w:fill="auto"/>
          </w:tcPr>
          <w:p w14:paraId="12B9C0AE" w14:textId="77777777" w:rsidR="00A50C32" w:rsidRPr="00EA4D91" w:rsidRDefault="00A50C32" w:rsidP="00A46599">
            <w:pPr>
              <w:pStyle w:val="TAL"/>
              <w:ind w:left="283"/>
              <w:rPr>
                <w:lang w:bidi="ar-IQ"/>
              </w:rPr>
            </w:pPr>
            <w:r w:rsidRPr="00EA4D91">
              <w:rPr>
                <w:lang w:bidi="ar-IQ"/>
              </w:rPr>
              <w:t>NF Address</w:t>
            </w:r>
          </w:p>
        </w:tc>
        <w:tc>
          <w:tcPr>
            <w:tcW w:w="1134" w:type="dxa"/>
            <w:shd w:val="clear" w:color="auto" w:fill="auto"/>
          </w:tcPr>
          <w:p w14:paraId="7B2185C9" w14:textId="77777777" w:rsidR="00A50C32" w:rsidRPr="00EA4D91" w:rsidRDefault="00A50C32"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0166129" w14:textId="77777777" w:rsidR="00A50C32" w:rsidRPr="00EA4D91" w:rsidRDefault="00A50C32" w:rsidP="00A46599">
            <w:pPr>
              <w:pStyle w:val="TAL"/>
              <w:rPr>
                <w:lang w:bidi="ar-IQ"/>
              </w:rPr>
            </w:pPr>
            <w:r w:rsidRPr="00EA4D91">
              <w:rPr>
                <w:lang w:bidi="ar-IQ"/>
              </w:rPr>
              <w:t>This field holds the IP Address of the NF used.</w:t>
            </w:r>
          </w:p>
        </w:tc>
      </w:tr>
      <w:tr w:rsidR="00A50C32" w14:paraId="7140DC51" w14:textId="77777777" w:rsidTr="00A46599">
        <w:trPr>
          <w:jc w:val="center"/>
        </w:trPr>
        <w:tc>
          <w:tcPr>
            <w:tcW w:w="4077" w:type="dxa"/>
            <w:shd w:val="clear" w:color="auto" w:fill="auto"/>
          </w:tcPr>
          <w:p w14:paraId="0A905A59" w14:textId="77777777" w:rsidR="00A50C32" w:rsidRPr="00EA4D91" w:rsidRDefault="00A50C32" w:rsidP="00A46599">
            <w:pPr>
              <w:pStyle w:val="TAL"/>
              <w:ind w:left="283"/>
              <w:rPr>
                <w:lang w:bidi="ar-IQ"/>
              </w:rPr>
            </w:pPr>
            <w:r w:rsidRPr="00EA4D91">
              <w:rPr>
                <w:lang w:bidi="ar-IQ"/>
              </w:rPr>
              <w:t>NF PLMN ID</w:t>
            </w:r>
          </w:p>
        </w:tc>
        <w:tc>
          <w:tcPr>
            <w:tcW w:w="1134" w:type="dxa"/>
            <w:shd w:val="clear" w:color="auto" w:fill="auto"/>
          </w:tcPr>
          <w:p w14:paraId="5EE6CFBD" w14:textId="77777777" w:rsidR="00A50C32" w:rsidRPr="00EA4D91" w:rsidRDefault="00A50C32"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7BC6378" w14:textId="77777777" w:rsidR="00A50C32" w:rsidRPr="00EA4D91" w:rsidRDefault="00A50C32" w:rsidP="00A46599">
            <w:pPr>
              <w:pStyle w:val="TAL"/>
              <w:rPr>
                <w:lang w:bidi="ar-IQ"/>
              </w:rPr>
            </w:pPr>
            <w:r w:rsidRPr="00EA4D91">
              <w:rPr>
                <w:lang w:bidi="ar-IQ"/>
              </w:rPr>
              <w:t>This field holds the PLMN identifier (MCC MNC) of the NF.</w:t>
            </w:r>
          </w:p>
        </w:tc>
      </w:tr>
      <w:tr w:rsidR="00A50C32" w14:paraId="2F9B0C54" w14:textId="77777777" w:rsidTr="00A46599">
        <w:trPr>
          <w:jc w:val="center"/>
        </w:trPr>
        <w:tc>
          <w:tcPr>
            <w:tcW w:w="4077" w:type="dxa"/>
            <w:shd w:val="clear" w:color="auto" w:fill="auto"/>
          </w:tcPr>
          <w:p w14:paraId="6050F494" w14:textId="77777777" w:rsidR="00A50C32" w:rsidRPr="0055377D" w:rsidRDefault="00A50C32" w:rsidP="00A46599">
            <w:pPr>
              <w:pStyle w:val="TAL"/>
              <w:rPr>
                <w:lang w:bidi="ar-IQ"/>
              </w:rPr>
            </w:pPr>
            <w:r>
              <w:rPr>
                <w:lang w:bidi="ar-IQ"/>
              </w:rPr>
              <w:t>Charging Identifier</w:t>
            </w:r>
          </w:p>
        </w:tc>
        <w:tc>
          <w:tcPr>
            <w:tcW w:w="1134" w:type="dxa"/>
            <w:shd w:val="clear" w:color="auto" w:fill="auto"/>
          </w:tcPr>
          <w:p w14:paraId="1CC3B400" w14:textId="77777777" w:rsidR="00A50C32" w:rsidRPr="00BF74EF" w:rsidRDefault="00A50C32" w:rsidP="00A46599">
            <w:pPr>
              <w:pStyle w:val="TAL"/>
              <w:jc w:val="center"/>
              <w:rPr>
                <w:lang w:bidi="ar-IQ"/>
              </w:rPr>
            </w:pPr>
            <w:r>
              <w:rPr>
                <w:szCs w:val="18"/>
              </w:rPr>
              <w:t>O</w:t>
            </w:r>
            <w:r>
              <w:rPr>
                <w:szCs w:val="18"/>
                <w:vertAlign w:val="subscript"/>
              </w:rPr>
              <w:t>M</w:t>
            </w:r>
          </w:p>
        </w:tc>
        <w:tc>
          <w:tcPr>
            <w:tcW w:w="4644" w:type="dxa"/>
            <w:shd w:val="clear" w:color="auto" w:fill="auto"/>
          </w:tcPr>
          <w:p w14:paraId="1ADD1C80" w14:textId="77777777" w:rsidR="00A50C32" w:rsidRPr="000A1E1E" w:rsidRDefault="00A50C32" w:rsidP="00A46599">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A50C32" w14:paraId="7AF7CBAE" w14:textId="77777777" w:rsidTr="00A46599">
        <w:trPr>
          <w:jc w:val="center"/>
        </w:trPr>
        <w:tc>
          <w:tcPr>
            <w:tcW w:w="4077" w:type="dxa"/>
            <w:shd w:val="clear" w:color="auto" w:fill="auto"/>
          </w:tcPr>
          <w:p w14:paraId="6A34C456" w14:textId="77777777" w:rsidR="00A50C32" w:rsidRPr="00EA4D91" w:rsidRDefault="00A50C32" w:rsidP="00A46599">
            <w:pPr>
              <w:pStyle w:val="TAL"/>
              <w:rPr>
                <w:lang w:bidi="ar-IQ"/>
              </w:rPr>
            </w:pPr>
            <w:r w:rsidRPr="0055377D">
              <w:rPr>
                <w:lang w:bidi="ar-IQ"/>
              </w:rPr>
              <w:t>Triggers</w:t>
            </w:r>
          </w:p>
        </w:tc>
        <w:tc>
          <w:tcPr>
            <w:tcW w:w="1134" w:type="dxa"/>
            <w:shd w:val="clear" w:color="auto" w:fill="auto"/>
          </w:tcPr>
          <w:p w14:paraId="055CFE92" w14:textId="77777777" w:rsidR="00A50C32" w:rsidRPr="00EA4D91" w:rsidRDefault="00A50C32"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B9EED05" w14:textId="77777777" w:rsidR="00A50C32" w:rsidRPr="00EA4D91" w:rsidRDefault="00A50C32" w:rsidP="00A46599">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A50C32" w14:paraId="3C47BF19" w14:textId="77777777" w:rsidTr="00A46599">
        <w:trPr>
          <w:jc w:val="center"/>
        </w:trPr>
        <w:tc>
          <w:tcPr>
            <w:tcW w:w="4077" w:type="dxa"/>
            <w:shd w:val="clear" w:color="auto" w:fill="auto"/>
          </w:tcPr>
          <w:p w14:paraId="0F4DBD83" w14:textId="77777777" w:rsidR="00A50C32" w:rsidRPr="0055377D" w:rsidRDefault="00A50C32" w:rsidP="00A46599">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46C0243" w14:textId="77777777" w:rsidR="00A50C32" w:rsidRPr="00EA4D91" w:rsidRDefault="00A50C32"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E9F9C9B" w14:textId="77777777" w:rsidR="00A50C32" w:rsidRPr="000A1E1E" w:rsidRDefault="00A50C32" w:rsidP="00A46599">
            <w:pPr>
              <w:pStyle w:val="TAL"/>
              <w:rPr>
                <w:rFonts w:cs="Arial"/>
                <w:szCs w:val="18"/>
              </w:rPr>
            </w:pPr>
            <w:r w:rsidRPr="000A1E1E">
              <w:rPr>
                <w:rFonts w:cs="Arial"/>
                <w:szCs w:val="18"/>
              </w:rPr>
              <w:t>This field holds the 5G data connectivity specific triggers described in TS 32.255 [15].</w:t>
            </w:r>
          </w:p>
        </w:tc>
      </w:tr>
      <w:tr w:rsidR="00F01597" w14:paraId="6242FD15" w14:textId="77777777" w:rsidTr="00A46599">
        <w:trPr>
          <w:jc w:val="center"/>
          <w:ins w:id="9" w:author="Huawei-1" w:date="2023-04-07T16:48:00Z"/>
        </w:trPr>
        <w:tc>
          <w:tcPr>
            <w:tcW w:w="4077" w:type="dxa"/>
            <w:shd w:val="clear" w:color="auto" w:fill="auto"/>
          </w:tcPr>
          <w:p w14:paraId="36A20776" w14:textId="235ED78F" w:rsidR="00F01597" w:rsidRDefault="00F01597" w:rsidP="00F01597">
            <w:pPr>
              <w:pStyle w:val="TAL"/>
              <w:ind w:left="283"/>
              <w:rPr>
                <w:ins w:id="10" w:author="Huawei-1" w:date="2023-04-07T16:48:00Z"/>
                <w:lang w:bidi="ar-IQ"/>
              </w:rPr>
            </w:pPr>
            <w:bookmarkStart w:id="11" w:name="_GoBack" w:colFirst="0" w:colLast="0"/>
            <w:ins w:id="12" w:author="Huawei-1" w:date="2023-04-07T16:48:00Z">
              <w:r>
                <w:rPr>
                  <w:rFonts w:hint="eastAsia"/>
                  <w:lang w:eastAsia="zh-CN" w:bidi="ar-IQ"/>
                </w:rPr>
                <w:t>N</w:t>
              </w:r>
              <w:r>
                <w:rPr>
                  <w:lang w:eastAsia="zh-CN" w:bidi="ar-IQ"/>
                </w:rPr>
                <w:t>F Triggers</w:t>
              </w:r>
            </w:ins>
          </w:p>
        </w:tc>
        <w:tc>
          <w:tcPr>
            <w:tcW w:w="1134" w:type="dxa"/>
            <w:shd w:val="clear" w:color="auto" w:fill="auto"/>
          </w:tcPr>
          <w:p w14:paraId="010517C2" w14:textId="08805707" w:rsidR="00F01597" w:rsidRPr="00BF74EF" w:rsidRDefault="00F01597" w:rsidP="00F01597">
            <w:pPr>
              <w:pStyle w:val="TAL"/>
              <w:jc w:val="center"/>
              <w:rPr>
                <w:ins w:id="13" w:author="Huawei-1" w:date="2023-04-07T16:48:00Z"/>
                <w:lang w:bidi="ar-IQ"/>
              </w:rPr>
            </w:pPr>
            <w:ins w:id="14" w:author="Huawei-1" w:date="2023-04-07T16:48:00Z">
              <w:r>
                <w:rPr>
                  <w:lang w:bidi="ar-IQ"/>
                </w:rPr>
                <w:t>O</w:t>
              </w:r>
              <w:r>
                <w:rPr>
                  <w:vertAlign w:val="subscript"/>
                  <w:lang w:bidi="ar-IQ"/>
                </w:rPr>
                <w:t>C</w:t>
              </w:r>
            </w:ins>
          </w:p>
        </w:tc>
        <w:tc>
          <w:tcPr>
            <w:tcW w:w="4644" w:type="dxa"/>
            <w:shd w:val="clear" w:color="auto" w:fill="auto"/>
          </w:tcPr>
          <w:p w14:paraId="3B6D1171" w14:textId="3E97655C" w:rsidR="00F01597" w:rsidRPr="000A1E1E" w:rsidRDefault="00F01597" w:rsidP="00F01597">
            <w:pPr>
              <w:pStyle w:val="TAL"/>
              <w:rPr>
                <w:ins w:id="15" w:author="Huawei-1" w:date="2023-04-07T16:48:00Z"/>
                <w:rFonts w:cs="Arial"/>
                <w:szCs w:val="18"/>
              </w:rPr>
            </w:pPr>
            <w:ins w:id="16" w:author="Huawei-1" w:date="2023-04-07T16:48:00Z">
              <w:r>
                <w:rPr>
                  <w:rFonts w:cs="Arial"/>
                  <w:szCs w:val="18"/>
                </w:rPr>
                <w:t>This field holds</w:t>
              </w:r>
              <w:r>
                <w:rPr>
                  <w:lang w:eastAsia="de-DE"/>
                </w:rPr>
                <w:t xml:space="preserve"> NF consumer’s charging</w:t>
              </w:r>
              <w:r>
                <w:rPr>
                  <w:rFonts w:cs="Arial"/>
                  <w:szCs w:val="18"/>
                </w:rPr>
                <w:t xml:space="preserve"> specific triggers described in </w:t>
              </w:r>
              <w:r>
                <w:rPr>
                  <w:rFonts w:cs="Arial" w:hint="eastAsia"/>
                  <w:szCs w:val="18"/>
                  <w:lang w:eastAsia="zh-CN"/>
                </w:rPr>
                <w:t>service</w:t>
              </w:r>
              <w:r>
                <w:rPr>
                  <w:rFonts w:cs="Arial"/>
                  <w:szCs w:val="18"/>
                </w:rPr>
                <w:t xml:space="preserve"> </w:t>
              </w:r>
              <w:r>
                <w:rPr>
                  <w:rFonts w:cs="Arial" w:hint="eastAsia"/>
                  <w:szCs w:val="18"/>
                  <w:lang w:eastAsia="zh-CN"/>
                </w:rPr>
                <w:t>specifications</w:t>
              </w:r>
              <w:r>
                <w:rPr>
                  <w:rFonts w:cs="Arial"/>
                  <w:szCs w:val="18"/>
                  <w:lang w:eastAsia="zh-CN"/>
                </w:rPr>
                <w:t>,</w:t>
              </w:r>
              <w:r>
                <w:rPr>
                  <w:rFonts w:cs="Arial"/>
                  <w:szCs w:val="18"/>
                </w:rPr>
                <w:t xml:space="preserve"> except the SMF triggers.</w:t>
              </w:r>
            </w:ins>
          </w:p>
        </w:tc>
      </w:tr>
      <w:bookmarkEnd w:id="11"/>
      <w:tr w:rsidR="00F01597" w14:paraId="002BB08F" w14:textId="77777777" w:rsidTr="00A46599">
        <w:trPr>
          <w:jc w:val="center"/>
        </w:trPr>
        <w:tc>
          <w:tcPr>
            <w:tcW w:w="4077" w:type="dxa"/>
            <w:shd w:val="clear" w:color="auto" w:fill="auto"/>
          </w:tcPr>
          <w:p w14:paraId="277B054A" w14:textId="77777777" w:rsidR="00F01597" w:rsidRDefault="00F01597" w:rsidP="00F01597">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3586AE3E" w14:textId="77777777" w:rsidR="00F01597" w:rsidRPr="00EA4D91" w:rsidRDefault="00F01597" w:rsidP="00F01597">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AD74982" w14:textId="77777777" w:rsidR="00F01597" w:rsidRPr="000A1E1E" w:rsidRDefault="00F01597" w:rsidP="00F01597">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F01597" w14:paraId="75940252" w14:textId="77777777" w:rsidTr="00A46599">
        <w:trPr>
          <w:jc w:val="center"/>
        </w:trPr>
        <w:tc>
          <w:tcPr>
            <w:tcW w:w="4077" w:type="dxa"/>
            <w:shd w:val="clear" w:color="auto" w:fill="auto"/>
          </w:tcPr>
          <w:p w14:paraId="2721177F" w14:textId="77777777" w:rsidR="00F01597" w:rsidRPr="00EA4D91" w:rsidRDefault="00F01597" w:rsidP="00F01597">
            <w:pPr>
              <w:pStyle w:val="TAL"/>
              <w:ind w:left="283"/>
              <w:rPr>
                <w:lang w:bidi="ar-IQ"/>
              </w:rPr>
            </w:pPr>
            <w:r w:rsidRPr="00657020">
              <w:rPr>
                <w:lang w:bidi="ar-IQ"/>
              </w:rPr>
              <w:t>Rating Group</w:t>
            </w:r>
          </w:p>
        </w:tc>
        <w:tc>
          <w:tcPr>
            <w:tcW w:w="1134" w:type="dxa"/>
            <w:shd w:val="clear" w:color="auto" w:fill="auto"/>
          </w:tcPr>
          <w:p w14:paraId="3B8F29CC" w14:textId="77777777" w:rsidR="00F01597" w:rsidRPr="00EA4D91" w:rsidRDefault="00F01597" w:rsidP="00F01597">
            <w:pPr>
              <w:pStyle w:val="TAL"/>
              <w:jc w:val="center"/>
              <w:rPr>
                <w:lang w:bidi="ar-IQ"/>
              </w:rPr>
            </w:pPr>
            <w:r w:rsidRPr="00657020">
              <w:rPr>
                <w:lang w:bidi="ar-IQ"/>
              </w:rPr>
              <w:t>M</w:t>
            </w:r>
          </w:p>
        </w:tc>
        <w:tc>
          <w:tcPr>
            <w:tcW w:w="4644" w:type="dxa"/>
            <w:shd w:val="clear" w:color="auto" w:fill="auto"/>
          </w:tcPr>
          <w:p w14:paraId="7E4343FB" w14:textId="77777777" w:rsidR="00F01597" w:rsidRPr="00EA4D91" w:rsidRDefault="00F01597" w:rsidP="00F01597">
            <w:pPr>
              <w:pStyle w:val="TAL"/>
              <w:rPr>
                <w:lang w:bidi="ar-IQ"/>
              </w:rPr>
            </w:pPr>
            <w:r w:rsidRPr="00657020">
              <w:rPr>
                <w:lang w:bidi="ar-IQ"/>
              </w:rPr>
              <w:t>This filed holds the rating group. The parameter corresponds to the Charging Key as specified in TS 23.203 [203]</w:t>
            </w:r>
          </w:p>
        </w:tc>
      </w:tr>
      <w:tr w:rsidR="00F01597" w14:paraId="6DC1DD3F" w14:textId="77777777" w:rsidTr="00A46599">
        <w:trPr>
          <w:jc w:val="center"/>
        </w:trPr>
        <w:tc>
          <w:tcPr>
            <w:tcW w:w="4077" w:type="dxa"/>
            <w:shd w:val="clear" w:color="auto" w:fill="auto"/>
          </w:tcPr>
          <w:p w14:paraId="4A29F3A8" w14:textId="77777777" w:rsidR="00F01597" w:rsidRPr="00657020" w:rsidRDefault="00F01597" w:rsidP="00F01597">
            <w:pPr>
              <w:pStyle w:val="TAL"/>
              <w:ind w:left="283"/>
              <w:rPr>
                <w:lang w:bidi="ar-IQ"/>
              </w:rPr>
            </w:pPr>
            <w:r w:rsidRPr="00657020">
              <w:rPr>
                <w:lang w:bidi="ar-IQ"/>
              </w:rPr>
              <w:t>Used Unit Container</w:t>
            </w:r>
          </w:p>
        </w:tc>
        <w:tc>
          <w:tcPr>
            <w:tcW w:w="1134" w:type="dxa"/>
            <w:shd w:val="clear" w:color="auto" w:fill="auto"/>
          </w:tcPr>
          <w:p w14:paraId="46755537" w14:textId="77777777" w:rsidR="00F01597" w:rsidRPr="00657020" w:rsidRDefault="00F01597" w:rsidP="00F01597">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E52E903" w14:textId="77777777" w:rsidR="00F01597" w:rsidRPr="00657020" w:rsidRDefault="00F01597" w:rsidP="00F01597">
            <w:pPr>
              <w:pStyle w:val="TAL"/>
              <w:rPr>
                <w:lang w:bidi="ar-IQ"/>
              </w:rPr>
            </w:pPr>
            <w:r>
              <w:rPr>
                <w:lang w:bidi="ar-IQ"/>
              </w:rPr>
              <w:t>This field holds the used units and information connected to the reported units.</w:t>
            </w:r>
          </w:p>
        </w:tc>
      </w:tr>
      <w:tr w:rsidR="00F01597" w14:paraId="7FE63616" w14:textId="77777777" w:rsidTr="00A46599">
        <w:trPr>
          <w:jc w:val="center"/>
        </w:trPr>
        <w:tc>
          <w:tcPr>
            <w:tcW w:w="4077" w:type="dxa"/>
            <w:shd w:val="clear" w:color="auto" w:fill="auto"/>
          </w:tcPr>
          <w:p w14:paraId="4151ACD4" w14:textId="77777777" w:rsidR="00F01597" w:rsidRPr="00657020" w:rsidRDefault="00F01597" w:rsidP="00F01597">
            <w:pPr>
              <w:pStyle w:val="TAL"/>
              <w:ind w:left="568"/>
              <w:rPr>
                <w:lang w:bidi="ar-IQ"/>
              </w:rPr>
            </w:pPr>
            <w:r w:rsidRPr="00555523">
              <w:rPr>
                <w:lang w:bidi="ar-IQ"/>
              </w:rPr>
              <w:t>Service Identifier</w:t>
            </w:r>
          </w:p>
        </w:tc>
        <w:tc>
          <w:tcPr>
            <w:tcW w:w="1134" w:type="dxa"/>
            <w:shd w:val="clear" w:color="auto" w:fill="auto"/>
          </w:tcPr>
          <w:p w14:paraId="75600D11" w14:textId="77777777" w:rsidR="00F01597" w:rsidRPr="00657020" w:rsidRDefault="00F01597" w:rsidP="00F01597">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0E22D08" w14:textId="77777777" w:rsidR="00F01597" w:rsidRDefault="00F01597" w:rsidP="00F01597">
            <w:pPr>
              <w:pStyle w:val="TAL"/>
              <w:rPr>
                <w:lang w:bidi="ar-IQ"/>
              </w:rPr>
            </w:pPr>
            <w:r>
              <w:t>This field holds the Service Identifier.</w:t>
            </w:r>
          </w:p>
        </w:tc>
      </w:tr>
      <w:tr w:rsidR="00F01597" w14:paraId="1C81DD1D" w14:textId="77777777" w:rsidTr="00A46599">
        <w:trPr>
          <w:jc w:val="center"/>
        </w:trPr>
        <w:tc>
          <w:tcPr>
            <w:tcW w:w="4077" w:type="dxa"/>
            <w:shd w:val="clear" w:color="auto" w:fill="auto"/>
          </w:tcPr>
          <w:p w14:paraId="3DB5F450" w14:textId="77777777" w:rsidR="00F01597" w:rsidRPr="00657020" w:rsidRDefault="00F01597" w:rsidP="00F01597">
            <w:pPr>
              <w:pStyle w:val="TAL"/>
              <w:ind w:left="568"/>
              <w:rPr>
                <w:lang w:bidi="ar-IQ"/>
              </w:rPr>
            </w:pPr>
            <w:r w:rsidRPr="00B67BFE">
              <w:rPr>
                <w:lang w:bidi="ar-IQ"/>
              </w:rPr>
              <w:t>Quota management Indicator</w:t>
            </w:r>
          </w:p>
        </w:tc>
        <w:tc>
          <w:tcPr>
            <w:tcW w:w="1134" w:type="dxa"/>
            <w:shd w:val="clear" w:color="auto" w:fill="auto"/>
          </w:tcPr>
          <w:p w14:paraId="086A6BEB" w14:textId="77777777" w:rsidR="00F01597" w:rsidRPr="00657020" w:rsidRDefault="00F01597" w:rsidP="00F01597">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5BADB74" w14:textId="77777777" w:rsidR="00F01597" w:rsidRDefault="00F01597" w:rsidP="00F01597">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01597" w14:paraId="4B2DEA1D" w14:textId="77777777" w:rsidTr="00A46599">
        <w:trPr>
          <w:jc w:val="center"/>
        </w:trPr>
        <w:tc>
          <w:tcPr>
            <w:tcW w:w="4077" w:type="dxa"/>
            <w:shd w:val="clear" w:color="auto" w:fill="auto"/>
          </w:tcPr>
          <w:p w14:paraId="3D0C71A2" w14:textId="77777777" w:rsidR="00F01597" w:rsidRPr="00657020" w:rsidRDefault="00F01597" w:rsidP="00F01597">
            <w:pPr>
              <w:pStyle w:val="TAL"/>
              <w:ind w:left="568"/>
              <w:rPr>
                <w:lang w:bidi="ar-IQ"/>
              </w:rPr>
            </w:pPr>
            <w:r w:rsidRPr="00555523">
              <w:rPr>
                <w:lang w:bidi="ar-IQ"/>
              </w:rPr>
              <w:t>Local Sequence Number</w:t>
            </w:r>
          </w:p>
        </w:tc>
        <w:tc>
          <w:tcPr>
            <w:tcW w:w="1134" w:type="dxa"/>
            <w:shd w:val="clear" w:color="auto" w:fill="auto"/>
          </w:tcPr>
          <w:p w14:paraId="2170345D" w14:textId="77777777" w:rsidR="00F01597" w:rsidRPr="00657020" w:rsidRDefault="00F01597" w:rsidP="00F01597">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68958576" w14:textId="77777777" w:rsidR="00F01597" w:rsidRDefault="00F01597" w:rsidP="00F01597">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F01597" w14:paraId="28131C47" w14:textId="77777777" w:rsidTr="00A46599">
        <w:trPr>
          <w:jc w:val="center"/>
        </w:trPr>
        <w:tc>
          <w:tcPr>
            <w:tcW w:w="4077" w:type="dxa"/>
            <w:shd w:val="clear" w:color="auto" w:fill="auto"/>
          </w:tcPr>
          <w:p w14:paraId="3B7B4A1B" w14:textId="77777777" w:rsidR="00F01597" w:rsidRPr="00657020" w:rsidRDefault="00F01597" w:rsidP="00F01597">
            <w:pPr>
              <w:pStyle w:val="TAL"/>
              <w:ind w:left="568"/>
              <w:rPr>
                <w:lang w:bidi="ar-IQ"/>
              </w:rPr>
            </w:pPr>
            <w:r w:rsidRPr="00555523">
              <w:rPr>
                <w:lang w:bidi="ar-IQ"/>
              </w:rPr>
              <w:t>Time</w:t>
            </w:r>
          </w:p>
        </w:tc>
        <w:tc>
          <w:tcPr>
            <w:tcW w:w="1134" w:type="dxa"/>
            <w:shd w:val="clear" w:color="auto" w:fill="auto"/>
          </w:tcPr>
          <w:p w14:paraId="03D6B30C" w14:textId="77777777" w:rsidR="00F01597" w:rsidRPr="00657020" w:rsidRDefault="00F01597" w:rsidP="00F01597">
            <w:pPr>
              <w:pStyle w:val="TAL"/>
              <w:jc w:val="center"/>
              <w:rPr>
                <w:lang w:bidi="ar-IQ"/>
              </w:rPr>
            </w:pPr>
            <w:r>
              <w:rPr>
                <w:lang w:eastAsia="zh-CN"/>
              </w:rPr>
              <w:t>O</w:t>
            </w:r>
            <w:r>
              <w:rPr>
                <w:vertAlign w:val="subscript"/>
                <w:lang w:eastAsia="zh-CN"/>
              </w:rPr>
              <w:t>C</w:t>
            </w:r>
          </w:p>
        </w:tc>
        <w:tc>
          <w:tcPr>
            <w:tcW w:w="4644" w:type="dxa"/>
            <w:shd w:val="clear" w:color="auto" w:fill="auto"/>
          </w:tcPr>
          <w:p w14:paraId="5E9F808A" w14:textId="77777777" w:rsidR="00F01597" w:rsidRDefault="00F01597" w:rsidP="00F01597">
            <w:pPr>
              <w:pStyle w:val="TAL"/>
              <w:rPr>
                <w:lang w:bidi="ar-IQ"/>
              </w:rPr>
            </w:pPr>
            <w:r>
              <w:t>This field holds the amount of used time.</w:t>
            </w:r>
          </w:p>
        </w:tc>
      </w:tr>
      <w:tr w:rsidR="00F01597" w14:paraId="57F70B5E" w14:textId="77777777" w:rsidTr="00A46599">
        <w:trPr>
          <w:jc w:val="center"/>
        </w:trPr>
        <w:tc>
          <w:tcPr>
            <w:tcW w:w="4077" w:type="dxa"/>
            <w:shd w:val="clear" w:color="auto" w:fill="auto"/>
          </w:tcPr>
          <w:p w14:paraId="0030AA16" w14:textId="77777777" w:rsidR="00F01597" w:rsidRPr="00657020" w:rsidRDefault="00F01597" w:rsidP="00F01597">
            <w:pPr>
              <w:pStyle w:val="TAL"/>
              <w:ind w:left="568"/>
              <w:rPr>
                <w:lang w:bidi="ar-IQ"/>
              </w:rPr>
            </w:pPr>
            <w:r w:rsidRPr="00555523">
              <w:rPr>
                <w:lang w:bidi="ar-IQ"/>
              </w:rPr>
              <w:t xml:space="preserve">Uplink Volume </w:t>
            </w:r>
          </w:p>
        </w:tc>
        <w:tc>
          <w:tcPr>
            <w:tcW w:w="1134" w:type="dxa"/>
            <w:shd w:val="clear" w:color="auto" w:fill="auto"/>
          </w:tcPr>
          <w:p w14:paraId="65F9BCBF" w14:textId="77777777" w:rsidR="00F01597" w:rsidRPr="00657020" w:rsidRDefault="00F01597" w:rsidP="00F01597">
            <w:pPr>
              <w:pStyle w:val="TAL"/>
              <w:jc w:val="center"/>
              <w:rPr>
                <w:lang w:bidi="ar-IQ"/>
              </w:rPr>
            </w:pPr>
            <w:r>
              <w:rPr>
                <w:lang w:eastAsia="zh-CN"/>
              </w:rPr>
              <w:t>O</w:t>
            </w:r>
            <w:r>
              <w:rPr>
                <w:vertAlign w:val="subscript"/>
                <w:lang w:eastAsia="zh-CN"/>
              </w:rPr>
              <w:t>C</w:t>
            </w:r>
          </w:p>
        </w:tc>
        <w:tc>
          <w:tcPr>
            <w:tcW w:w="4644" w:type="dxa"/>
            <w:shd w:val="clear" w:color="auto" w:fill="auto"/>
          </w:tcPr>
          <w:p w14:paraId="38CAD26A" w14:textId="77777777" w:rsidR="00F01597" w:rsidRDefault="00F01597" w:rsidP="00F01597">
            <w:pPr>
              <w:pStyle w:val="TAL"/>
              <w:rPr>
                <w:lang w:bidi="ar-IQ"/>
              </w:rPr>
            </w:pPr>
            <w:r>
              <w:t>This field holds the amount of used volume in uplink direction.</w:t>
            </w:r>
          </w:p>
        </w:tc>
      </w:tr>
      <w:tr w:rsidR="00F01597" w14:paraId="6046AA14" w14:textId="77777777" w:rsidTr="00A46599">
        <w:trPr>
          <w:jc w:val="center"/>
        </w:trPr>
        <w:tc>
          <w:tcPr>
            <w:tcW w:w="4077" w:type="dxa"/>
            <w:shd w:val="clear" w:color="auto" w:fill="auto"/>
          </w:tcPr>
          <w:p w14:paraId="3B7BED57" w14:textId="77777777" w:rsidR="00F01597" w:rsidRPr="00657020" w:rsidRDefault="00F01597" w:rsidP="00F01597">
            <w:pPr>
              <w:pStyle w:val="TAL"/>
              <w:ind w:left="568"/>
              <w:rPr>
                <w:lang w:bidi="ar-IQ"/>
              </w:rPr>
            </w:pPr>
            <w:r w:rsidRPr="00555523">
              <w:rPr>
                <w:lang w:bidi="ar-IQ"/>
              </w:rPr>
              <w:t xml:space="preserve">Downlink Volume </w:t>
            </w:r>
          </w:p>
        </w:tc>
        <w:tc>
          <w:tcPr>
            <w:tcW w:w="1134" w:type="dxa"/>
            <w:shd w:val="clear" w:color="auto" w:fill="auto"/>
          </w:tcPr>
          <w:p w14:paraId="1C4CF46E" w14:textId="77777777" w:rsidR="00F01597" w:rsidRPr="00657020" w:rsidRDefault="00F01597" w:rsidP="00F01597">
            <w:pPr>
              <w:pStyle w:val="TAL"/>
              <w:jc w:val="center"/>
              <w:rPr>
                <w:lang w:bidi="ar-IQ"/>
              </w:rPr>
            </w:pPr>
            <w:r>
              <w:rPr>
                <w:lang w:eastAsia="zh-CN"/>
              </w:rPr>
              <w:t>O</w:t>
            </w:r>
            <w:r>
              <w:rPr>
                <w:vertAlign w:val="subscript"/>
                <w:lang w:eastAsia="zh-CN"/>
              </w:rPr>
              <w:t>C</w:t>
            </w:r>
          </w:p>
        </w:tc>
        <w:tc>
          <w:tcPr>
            <w:tcW w:w="4644" w:type="dxa"/>
            <w:shd w:val="clear" w:color="auto" w:fill="auto"/>
          </w:tcPr>
          <w:p w14:paraId="4F49E0EC" w14:textId="77777777" w:rsidR="00F01597" w:rsidRDefault="00F01597" w:rsidP="00F01597">
            <w:pPr>
              <w:pStyle w:val="TAL"/>
              <w:rPr>
                <w:lang w:bidi="ar-IQ"/>
              </w:rPr>
            </w:pPr>
            <w:r>
              <w:t>This field holds the amount of used volume in downlink direction.</w:t>
            </w:r>
          </w:p>
        </w:tc>
      </w:tr>
      <w:tr w:rsidR="00F01597" w14:paraId="0A01FEDB" w14:textId="77777777" w:rsidTr="00A46599">
        <w:trPr>
          <w:jc w:val="center"/>
        </w:trPr>
        <w:tc>
          <w:tcPr>
            <w:tcW w:w="4077" w:type="dxa"/>
            <w:shd w:val="clear" w:color="auto" w:fill="auto"/>
          </w:tcPr>
          <w:p w14:paraId="11F7B422" w14:textId="77777777" w:rsidR="00F01597" w:rsidRPr="00657020" w:rsidRDefault="00F01597" w:rsidP="00F01597">
            <w:pPr>
              <w:pStyle w:val="TAL"/>
              <w:ind w:left="568"/>
              <w:rPr>
                <w:lang w:bidi="ar-IQ"/>
              </w:rPr>
            </w:pPr>
            <w:r w:rsidRPr="00555523">
              <w:rPr>
                <w:lang w:bidi="ar-IQ"/>
              </w:rPr>
              <w:t>Total Volume</w:t>
            </w:r>
          </w:p>
        </w:tc>
        <w:tc>
          <w:tcPr>
            <w:tcW w:w="1134" w:type="dxa"/>
            <w:shd w:val="clear" w:color="auto" w:fill="auto"/>
          </w:tcPr>
          <w:p w14:paraId="66C64149" w14:textId="77777777" w:rsidR="00F01597" w:rsidRPr="00657020" w:rsidRDefault="00F01597" w:rsidP="00F01597">
            <w:pPr>
              <w:pStyle w:val="TAL"/>
              <w:jc w:val="center"/>
              <w:rPr>
                <w:lang w:bidi="ar-IQ"/>
              </w:rPr>
            </w:pPr>
            <w:r>
              <w:rPr>
                <w:lang w:eastAsia="zh-CN"/>
              </w:rPr>
              <w:t>O</w:t>
            </w:r>
            <w:r>
              <w:rPr>
                <w:vertAlign w:val="subscript"/>
                <w:lang w:eastAsia="zh-CN"/>
              </w:rPr>
              <w:t>C</w:t>
            </w:r>
          </w:p>
        </w:tc>
        <w:tc>
          <w:tcPr>
            <w:tcW w:w="4644" w:type="dxa"/>
            <w:shd w:val="clear" w:color="auto" w:fill="auto"/>
          </w:tcPr>
          <w:p w14:paraId="5EC36B8E" w14:textId="77777777" w:rsidR="00F01597" w:rsidRDefault="00F01597" w:rsidP="00F01597">
            <w:pPr>
              <w:pStyle w:val="TAL"/>
              <w:rPr>
                <w:lang w:bidi="ar-IQ"/>
              </w:rPr>
            </w:pPr>
            <w:r>
              <w:t>This field holds the amount of used volume in both uplink and downlink directions.</w:t>
            </w:r>
          </w:p>
        </w:tc>
      </w:tr>
      <w:tr w:rsidR="00F01597" w14:paraId="0B10D7F1" w14:textId="77777777" w:rsidTr="00A46599">
        <w:trPr>
          <w:jc w:val="center"/>
        </w:trPr>
        <w:tc>
          <w:tcPr>
            <w:tcW w:w="4077" w:type="dxa"/>
            <w:shd w:val="clear" w:color="auto" w:fill="auto"/>
          </w:tcPr>
          <w:p w14:paraId="099AC9FD" w14:textId="77777777" w:rsidR="00F01597" w:rsidRPr="00657020" w:rsidRDefault="00F01597" w:rsidP="00F01597">
            <w:pPr>
              <w:pStyle w:val="TAL"/>
              <w:ind w:left="568"/>
              <w:rPr>
                <w:lang w:bidi="ar-IQ"/>
              </w:rPr>
            </w:pPr>
            <w:r w:rsidRPr="00555523">
              <w:rPr>
                <w:lang w:bidi="ar-IQ"/>
              </w:rPr>
              <w:t>Service Specific Units</w:t>
            </w:r>
          </w:p>
        </w:tc>
        <w:tc>
          <w:tcPr>
            <w:tcW w:w="1134" w:type="dxa"/>
            <w:shd w:val="clear" w:color="auto" w:fill="auto"/>
          </w:tcPr>
          <w:p w14:paraId="1243ABC1" w14:textId="77777777" w:rsidR="00F01597" w:rsidRPr="00657020" w:rsidRDefault="00F01597" w:rsidP="00F01597">
            <w:pPr>
              <w:pStyle w:val="TAL"/>
              <w:jc w:val="center"/>
              <w:rPr>
                <w:lang w:bidi="ar-IQ"/>
              </w:rPr>
            </w:pPr>
            <w:r>
              <w:rPr>
                <w:lang w:bidi="ar-IQ"/>
              </w:rPr>
              <w:t>O</w:t>
            </w:r>
            <w:r w:rsidRPr="0013283A">
              <w:rPr>
                <w:vertAlign w:val="subscript"/>
                <w:lang w:bidi="ar-IQ"/>
              </w:rPr>
              <w:t>C</w:t>
            </w:r>
          </w:p>
        </w:tc>
        <w:tc>
          <w:tcPr>
            <w:tcW w:w="4644" w:type="dxa"/>
            <w:shd w:val="clear" w:color="auto" w:fill="auto"/>
          </w:tcPr>
          <w:p w14:paraId="4920D179" w14:textId="77777777" w:rsidR="00F01597" w:rsidRDefault="00F01597" w:rsidP="00F01597">
            <w:pPr>
              <w:pStyle w:val="TAL"/>
              <w:rPr>
                <w:lang w:bidi="ar-IQ"/>
              </w:rPr>
            </w:pPr>
            <w:r>
              <w:t>This field holds the amount of used service specific units.</w:t>
            </w:r>
          </w:p>
        </w:tc>
      </w:tr>
      <w:tr w:rsidR="00F01597" w14:paraId="42EF2739" w14:textId="77777777" w:rsidTr="00A46599">
        <w:trPr>
          <w:jc w:val="center"/>
        </w:trPr>
        <w:tc>
          <w:tcPr>
            <w:tcW w:w="4077" w:type="dxa"/>
            <w:shd w:val="clear" w:color="auto" w:fill="auto"/>
          </w:tcPr>
          <w:p w14:paraId="2038E8E2" w14:textId="77777777" w:rsidR="00F01597" w:rsidRPr="00657020" w:rsidRDefault="00F01597" w:rsidP="00F01597">
            <w:pPr>
              <w:pStyle w:val="TAL"/>
              <w:ind w:left="568"/>
              <w:rPr>
                <w:lang w:bidi="ar-IQ"/>
              </w:rPr>
            </w:pPr>
            <w:r w:rsidRPr="00555523">
              <w:rPr>
                <w:lang w:bidi="ar-IQ"/>
              </w:rPr>
              <w:t>Event Time Stamp</w:t>
            </w:r>
          </w:p>
        </w:tc>
        <w:tc>
          <w:tcPr>
            <w:tcW w:w="1134" w:type="dxa"/>
            <w:shd w:val="clear" w:color="auto" w:fill="auto"/>
          </w:tcPr>
          <w:p w14:paraId="424ADFA6" w14:textId="77777777" w:rsidR="00F01597" w:rsidRPr="00657020" w:rsidRDefault="00F01597" w:rsidP="00F0159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D72A9F6" w14:textId="77777777" w:rsidR="00F01597" w:rsidRDefault="00F01597" w:rsidP="00F01597">
            <w:pPr>
              <w:pStyle w:val="TAL"/>
              <w:rPr>
                <w:lang w:bidi="ar-IQ"/>
              </w:rPr>
            </w:pPr>
            <w:r>
              <w:t xml:space="preserve">This field holds the timestamps of the event reported in the Service Specific Units, if the reported units are event based. </w:t>
            </w:r>
          </w:p>
        </w:tc>
      </w:tr>
      <w:tr w:rsidR="00F01597" w14:paraId="615F5435" w14:textId="77777777" w:rsidTr="00A46599">
        <w:trPr>
          <w:jc w:val="center"/>
        </w:trPr>
        <w:tc>
          <w:tcPr>
            <w:tcW w:w="4077" w:type="dxa"/>
            <w:shd w:val="clear" w:color="auto" w:fill="auto"/>
          </w:tcPr>
          <w:p w14:paraId="6BC07BEA" w14:textId="77777777" w:rsidR="00F01597" w:rsidRPr="00657020" w:rsidRDefault="00F01597" w:rsidP="00F01597">
            <w:pPr>
              <w:pStyle w:val="TAL"/>
              <w:ind w:left="568"/>
              <w:rPr>
                <w:lang w:bidi="ar-IQ"/>
              </w:rPr>
            </w:pPr>
            <w:r w:rsidRPr="00555523">
              <w:rPr>
                <w:lang w:bidi="ar-IQ"/>
              </w:rPr>
              <w:t>Rating Indicator</w:t>
            </w:r>
          </w:p>
        </w:tc>
        <w:tc>
          <w:tcPr>
            <w:tcW w:w="1134" w:type="dxa"/>
            <w:shd w:val="clear" w:color="auto" w:fill="auto"/>
          </w:tcPr>
          <w:p w14:paraId="525EA16A" w14:textId="77777777" w:rsidR="00F01597" w:rsidRPr="00657020" w:rsidRDefault="00F01597" w:rsidP="00F0159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3633E72" w14:textId="77777777" w:rsidR="00F01597" w:rsidRDefault="00F01597" w:rsidP="00F01597">
            <w:pPr>
              <w:pStyle w:val="TAL"/>
              <w:rPr>
                <w:lang w:bidi="ar-IQ"/>
              </w:rPr>
            </w:pPr>
            <w:r>
              <w:t xml:space="preserve">This field </w:t>
            </w:r>
            <w:r w:rsidRPr="001172A1">
              <w:t>indicates if the units have been rated or not.</w:t>
            </w:r>
          </w:p>
        </w:tc>
      </w:tr>
      <w:tr w:rsidR="00F01597" w14:paraId="7CFD2E09" w14:textId="77777777" w:rsidTr="00A46599">
        <w:trPr>
          <w:jc w:val="center"/>
        </w:trPr>
        <w:tc>
          <w:tcPr>
            <w:tcW w:w="4077" w:type="dxa"/>
            <w:shd w:val="clear" w:color="auto" w:fill="auto"/>
          </w:tcPr>
          <w:p w14:paraId="212E6952" w14:textId="77777777" w:rsidR="00F01597" w:rsidRPr="00657020" w:rsidRDefault="00F01597" w:rsidP="00F01597">
            <w:pPr>
              <w:pStyle w:val="TAL"/>
              <w:ind w:left="566"/>
              <w:rPr>
                <w:lang w:bidi="ar-IQ"/>
              </w:rPr>
            </w:pPr>
            <w:r w:rsidRPr="00657020">
              <w:rPr>
                <w:lang w:bidi="ar-IQ"/>
              </w:rPr>
              <w:t>Triggers</w:t>
            </w:r>
          </w:p>
        </w:tc>
        <w:tc>
          <w:tcPr>
            <w:tcW w:w="1134" w:type="dxa"/>
            <w:shd w:val="clear" w:color="auto" w:fill="auto"/>
          </w:tcPr>
          <w:p w14:paraId="0C8B3021" w14:textId="77777777" w:rsidR="00F01597" w:rsidRPr="00657020" w:rsidRDefault="00F01597" w:rsidP="00F0159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2C22473" w14:textId="77777777" w:rsidR="00F01597" w:rsidRDefault="00F01597" w:rsidP="00F01597">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F01597" w14:paraId="4ED9E75A" w14:textId="77777777" w:rsidTr="00A46599">
        <w:trPr>
          <w:jc w:val="center"/>
        </w:trPr>
        <w:tc>
          <w:tcPr>
            <w:tcW w:w="4077" w:type="dxa"/>
            <w:shd w:val="clear" w:color="auto" w:fill="auto"/>
          </w:tcPr>
          <w:p w14:paraId="17DBFC71" w14:textId="77777777" w:rsidR="00F01597" w:rsidRPr="00657020" w:rsidRDefault="00F01597" w:rsidP="00F01597">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D70478D" w14:textId="77777777" w:rsidR="00F01597" w:rsidRPr="00657020" w:rsidRDefault="00F01597" w:rsidP="00F0159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775D786" w14:textId="77777777" w:rsidR="00F01597" w:rsidRPr="000A1E1E" w:rsidRDefault="00F01597" w:rsidP="00F01597">
            <w:pPr>
              <w:pStyle w:val="TAL"/>
              <w:rPr>
                <w:rFonts w:cs="Arial"/>
                <w:szCs w:val="18"/>
              </w:rPr>
            </w:pPr>
            <w:r w:rsidRPr="000A1E1E">
              <w:rPr>
                <w:rFonts w:cs="Arial"/>
                <w:szCs w:val="18"/>
              </w:rPr>
              <w:t>This field holds the 5G data connectivity specific triggers described in TS 32.255 [15].</w:t>
            </w:r>
          </w:p>
        </w:tc>
      </w:tr>
      <w:tr w:rsidR="00F01597" w14:paraId="2589C2DF" w14:textId="77777777" w:rsidTr="00A46599">
        <w:trPr>
          <w:jc w:val="center"/>
          <w:ins w:id="17" w:author="Huawei-1" w:date="2023-04-07T16:47:00Z"/>
        </w:trPr>
        <w:tc>
          <w:tcPr>
            <w:tcW w:w="4077" w:type="dxa"/>
            <w:shd w:val="clear" w:color="auto" w:fill="auto"/>
          </w:tcPr>
          <w:p w14:paraId="56BF8109" w14:textId="09D51005" w:rsidR="00F01597" w:rsidRDefault="00F01597" w:rsidP="00F01597">
            <w:pPr>
              <w:pStyle w:val="TAL"/>
              <w:ind w:left="850"/>
              <w:rPr>
                <w:ins w:id="18" w:author="Huawei-1" w:date="2023-04-07T16:47:00Z"/>
                <w:lang w:bidi="ar-IQ"/>
              </w:rPr>
            </w:pPr>
            <w:ins w:id="19" w:author="Huawei-1" w:date="2023-04-07T16:47:00Z">
              <w:r>
                <w:rPr>
                  <w:rFonts w:hint="eastAsia"/>
                  <w:lang w:eastAsia="zh-CN" w:bidi="ar-IQ"/>
                </w:rPr>
                <w:t>N</w:t>
              </w:r>
              <w:r>
                <w:rPr>
                  <w:lang w:eastAsia="zh-CN" w:bidi="ar-IQ"/>
                </w:rPr>
                <w:t>F Triggers</w:t>
              </w:r>
            </w:ins>
          </w:p>
        </w:tc>
        <w:tc>
          <w:tcPr>
            <w:tcW w:w="1134" w:type="dxa"/>
            <w:shd w:val="clear" w:color="auto" w:fill="auto"/>
          </w:tcPr>
          <w:p w14:paraId="0BC6234B" w14:textId="4DD45248" w:rsidR="00F01597" w:rsidRPr="006E7DFA" w:rsidRDefault="00F01597" w:rsidP="00F01597">
            <w:pPr>
              <w:pStyle w:val="TAL"/>
              <w:jc w:val="center"/>
              <w:rPr>
                <w:ins w:id="20" w:author="Huawei-1" w:date="2023-04-07T16:47:00Z"/>
                <w:lang w:bidi="ar-IQ"/>
              </w:rPr>
            </w:pPr>
            <w:ins w:id="21" w:author="Huawei-1" w:date="2023-04-07T16:47:00Z">
              <w:r>
                <w:rPr>
                  <w:lang w:bidi="ar-IQ"/>
                </w:rPr>
                <w:t>O</w:t>
              </w:r>
              <w:r>
                <w:rPr>
                  <w:vertAlign w:val="subscript"/>
                  <w:lang w:bidi="ar-IQ"/>
                </w:rPr>
                <w:t>C</w:t>
              </w:r>
            </w:ins>
          </w:p>
        </w:tc>
        <w:tc>
          <w:tcPr>
            <w:tcW w:w="4644" w:type="dxa"/>
            <w:shd w:val="clear" w:color="auto" w:fill="auto"/>
          </w:tcPr>
          <w:p w14:paraId="4B44B2BC" w14:textId="6565630B" w:rsidR="00F01597" w:rsidRPr="000A1E1E" w:rsidRDefault="00F01597" w:rsidP="00F01597">
            <w:pPr>
              <w:pStyle w:val="TAL"/>
              <w:rPr>
                <w:ins w:id="22" w:author="Huawei-1" w:date="2023-04-07T16:47:00Z"/>
                <w:rFonts w:cs="Arial"/>
                <w:szCs w:val="18"/>
              </w:rPr>
            </w:pPr>
            <w:ins w:id="23" w:author="Huawei-1" w:date="2023-04-07T16:47:00Z">
              <w:r>
                <w:rPr>
                  <w:rFonts w:cs="Arial"/>
                  <w:szCs w:val="18"/>
                </w:rPr>
                <w:t>This field holds</w:t>
              </w:r>
              <w:r>
                <w:rPr>
                  <w:lang w:eastAsia="de-DE"/>
                </w:rPr>
                <w:t xml:space="preserve"> NF consumer’s charging</w:t>
              </w:r>
              <w:r>
                <w:rPr>
                  <w:rFonts w:cs="Arial"/>
                  <w:szCs w:val="18"/>
                </w:rPr>
                <w:t xml:space="preserve"> specific triggers described in </w:t>
              </w:r>
              <w:r>
                <w:rPr>
                  <w:rFonts w:cs="Arial" w:hint="eastAsia"/>
                  <w:szCs w:val="18"/>
                  <w:lang w:eastAsia="zh-CN"/>
                </w:rPr>
                <w:t>service</w:t>
              </w:r>
              <w:r>
                <w:rPr>
                  <w:rFonts w:cs="Arial"/>
                  <w:szCs w:val="18"/>
                </w:rPr>
                <w:t xml:space="preserve"> </w:t>
              </w:r>
              <w:r>
                <w:rPr>
                  <w:rFonts w:cs="Arial" w:hint="eastAsia"/>
                  <w:szCs w:val="18"/>
                  <w:lang w:eastAsia="zh-CN"/>
                </w:rPr>
                <w:t>specifications</w:t>
              </w:r>
              <w:r>
                <w:rPr>
                  <w:rFonts w:cs="Arial"/>
                  <w:szCs w:val="18"/>
                  <w:lang w:eastAsia="zh-CN"/>
                </w:rPr>
                <w:t>,</w:t>
              </w:r>
              <w:r>
                <w:rPr>
                  <w:rFonts w:cs="Arial"/>
                  <w:szCs w:val="18"/>
                </w:rPr>
                <w:t xml:space="preserve"> except the SMF triggers.</w:t>
              </w:r>
            </w:ins>
          </w:p>
        </w:tc>
      </w:tr>
      <w:tr w:rsidR="00F01597" w14:paraId="56CAF704" w14:textId="77777777" w:rsidTr="00A46599">
        <w:trPr>
          <w:jc w:val="center"/>
        </w:trPr>
        <w:tc>
          <w:tcPr>
            <w:tcW w:w="4077" w:type="dxa"/>
            <w:shd w:val="clear" w:color="auto" w:fill="auto"/>
          </w:tcPr>
          <w:p w14:paraId="188D3FF7" w14:textId="77777777" w:rsidR="00F01597" w:rsidRDefault="00F01597" w:rsidP="00F01597">
            <w:pPr>
              <w:pStyle w:val="TAL"/>
              <w:ind w:left="566"/>
              <w:rPr>
                <w:lang w:bidi="ar-IQ"/>
              </w:rPr>
            </w:pPr>
            <w:r w:rsidRPr="00555523">
              <w:rPr>
                <w:lang w:bidi="ar-IQ"/>
              </w:rPr>
              <w:t>Trigger Time Stamp</w:t>
            </w:r>
          </w:p>
        </w:tc>
        <w:tc>
          <w:tcPr>
            <w:tcW w:w="1134" w:type="dxa"/>
            <w:shd w:val="clear" w:color="auto" w:fill="auto"/>
          </w:tcPr>
          <w:p w14:paraId="7DDB9927" w14:textId="77777777" w:rsidR="00F01597" w:rsidRPr="00EA4D91" w:rsidRDefault="00F01597" w:rsidP="00F0159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C8F76BC" w14:textId="77777777" w:rsidR="00F01597" w:rsidRPr="000A1E1E" w:rsidRDefault="00F01597" w:rsidP="00F01597">
            <w:pPr>
              <w:pStyle w:val="TAL"/>
              <w:rPr>
                <w:rFonts w:cs="Arial"/>
                <w:szCs w:val="18"/>
              </w:rPr>
            </w:pPr>
            <w:r>
              <w:t>This field holds the timestamp of the trigger.</w:t>
            </w:r>
          </w:p>
        </w:tc>
      </w:tr>
      <w:tr w:rsidR="00F01597" w14:paraId="0542F577" w14:textId="77777777" w:rsidTr="00A46599">
        <w:trPr>
          <w:jc w:val="center"/>
        </w:trPr>
        <w:tc>
          <w:tcPr>
            <w:tcW w:w="4077" w:type="dxa"/>
            <w:shd w:val="clear" w:color="auto" w:fill="auto"/>
          </w:tcPr>
          <w:p w14:paraId="437343DF" w14:textId="77777777" w:rsidR="00F01597" w:rsidRDefault="00F01597" w:rsidP="00F01597">
            <w:pPr>
              <w:pStyle w:val="TAL"/>
              <w:ind w:left="566"/>
              <w:rPr>
                <w:lang w:bidi="ar-IQ"/>
              </w:rPr>
            </w:pPr>
            <w:r w:rsidRPr="00264E82">
              <w:rPr>
                <w:lang w:bidi="ar-IQ"/>
              </w:rPr>
              <w:t>PDU Container Information</w:t>
            </w:r>
          </w:p>
        </w:tc>
        <w:tc>
          <w:tcPr>
            <w:tcW w:w="1134" w:type="dxa"/>
            <w:shd w:val="clear" w:color="auto" w:fill="auto"/>
          </w:tcPr>
          <w:p w14:paraId="37FF9FAC" w14:textId="77777777" w:rsidR="00F01597" w:rsidRPr="00EA4D91" w:rsidRDefault="00F01597" w:rsidP="00F01597">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49D6545" w14:textId="77777777" w:rsidR="00F01597" w:rsidRPr="000A1E1E" w:rsidRDefault="00F01597" w:rsidP="00F01597">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F01597" w14:paraId="07D46828" w14:textId="77777777" w:rsidTr="00A46599">
        <w:trPr>
          <w:jc w:val="center"/>
        </w:trPr>
        <w:tc>
          <w:tcPr>
            <w:tcW w:w="4077" w:type="dxa"/>
            <w:shd w:val="clear" w:color="auto" w:fill="auto"/>
          </w:tcPr>
          <w:p w14:paraId="74CF9132" w14:textId="77777777" w:rsidR="00F01597" w:rsidRPr="00264E82" w:rsidRDefault="00F01597" w:rsidP="00F01597">
            <w:pPr>
              <w:pStyle w:val="TAL"/>
              <w:ind w:left="566"/>
              <w:rPr>
                <w:lang w:bidi="ar-IQ"/>
              </w:rPr>
            </w:pPr>
            <w:r w:rsidRPr="00AD3544">
              <w:lastRenderedPageBreak/>
              <w:t>NSPA Container Information</w:t>
            </w:r>
          </w:p>
        </w:tc>
        <w:tc>
          <w:tcPr>
            <w:tcW w:w="1134" w:type="dxa"/>
            <w:shd w:val="clear" w:color="auto" w:fill="auto"/>
          </w:tcPr>
          <w:p w14:paraId="5A02297E" w14:textId="77777777" w:rsidR="00F01597" w:rsidRPr="006E7DFA" w:rsidRDefault="00F01597" w:rsidP="00F01597">
            <w:pPr>
              <w:pStyle w:val="TAL"/>
              <w:jc w:val="center"/>
              <w:rPr>
                <w:lang w:bidi="ar-IQ"/>
              </w:rPr>
            </w:pPr>
            <w:r>
              <w:rPr>
                <w:lang w:bidi="ar-IQ"/>
              </w:rPr>
              <w:t>O</w:t>
            </w:r>
            <w:r w:rsidRPr="0013283A">
              <w:rPr>
                <w:vertAlign w:val="subscript"/>
                <w:lang w:bidi="ar-IQ"/>
              </w:rPr>
              <w:t>C</w:t>
            </w:r>
          </w:p>
        </w:tc>
        <w:tc>
          <w:tcPr>
            <w:tcW w:w="4644" w:type="dxa"/>
            <w:shd w:val="clear" w:color="auto" w:fill="auto"/>
          </w:tcPr>
          <w:p w14:paraId="1FFEAA35" w14:textId="77777777" w:rsidR="00F01597" w:rsidRPr="000A1E1E" w:rsidRDefault="00F01597" w:rsidP="00F01597">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F01597" w14:paraId="34E16661" w14:textId="77777777" w:rsidTr="00A46599">
        <w:trPr>
          <w:jc w:val="center"/>
        </w:trPr>
        <w:tc>
          <w:tcPr>
            <w:tcW w:w="4077" w:type="dxa"/>
            <w:shd w:val="clear" w:color="auto" w:fill="auto"/>
          </w:tcPr>
          <w:p w14:paraId="7AAC8325" w14:textId="77777777" w:rsidR="00F01597" w:rsidRPr="00AD3544" w:rsidRDefault="00F01597" w:rsidP="00F01597">
            <w:pPr>
              <w:pStyle w:val="TAL"/>
              <w:ind w:left="566"/>
            </w:pPr>
            <w:r>
              <w:rPr>
                <w:lang w:val="fr-FR"/>
              </w:rPr>
              <w:t>PC5 Container</w:t>
            </w:r>
            <w:r w:rsidRPr="00CB2621">
              <w:rPr>
                <w:lang w:val="fr-FR"/>
              </w:rPr>
              <w:t xml:space="preserve"> Information</w:t>
            </w:r>
          </w:p>
        </w:tc>
        <w:tc>
          <w:tcPr>
            <w:tcW w:w="1134" w:type="dxa"/>
            <w:shd w:val="clear" w:color="auto" w:fill="auto"/>
          </w:tcPr>
          <w:p w14:paraId="4730209F" w14:textId="77777777" w:rsidR="00F01597" w:rsidRDefault="00F01597" w:rsidP="00F01597">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C60491C" w14:textId="77777777" w:rsidR="00F01597" w:rsidRPr="000A1E1E" w:rsidRDefault="00F01597" w:rsidP="00F01597">
            <w:pPr>
              <w:pStyle w:val="TAL"/>
              <w:rPr>
                <w:rFonts w:cs="Arial"/>
                <w:szCs w:val="18"/>
              </w:rPr>
            </w:pPr>
            <w:r w:rsidRPr="002F3ED2">
              <w:t>This field holds the</w:t>
            </w:r>
            <w:r>
              <w:t xml:space="preserve"> </w:t>
            </w:r>
            <w:r w:rsidRPr="002F7073">
              <w:t>PC5 container information</w:t>
            </w:r>
          </w:p>
        </w:tc>
      </w:tr>
      <w:tr w:rsidR="00F01597" w14:paraId="3C353630" w14:textId="77777777" w:rsidTr="00A46599">
        <w:trPr>
          <w:jc w:val="center"/>
        </w:trPr>
        <w:tc>
          <w:tcPr>
            <w:tcW w:w="4077" w:type="dxa"/>
            <w:shd w:val="clear" w:color="auto" w:fill="auto"/>
          </w:tcPr>
          <w:p w14:paraId="46215B59" w14:textId="77777777" w:rsidR="00F01597" w:rsidRPr="00264E82" w:rsidRDefault="00F01597" w:rsidP="00F01597">
            <w:pPr>
              <w:pStyle w:val="TAL"/>
              <w:ind w:left="283"/>
              <w:rPr>
                <w:lang w:bidi="ar-IQ"/>
              </w:rPr>
            </w:pPr>
            <w:r w:rsidRPr="00657020">
              <w:rPr>
                <w:lang w:bidi="ar-IQ"/>
              </w:rPr>
              <w:t>UPF ID</w:t>
            </w:r>
          </w:p>
        </w:tc>
        <w:tc>
          <w:tcPr>
            <w:tcW w:w="1134" w:type="dxa"/>
            <w:shd w:val="clear" w:color="auto" w:fill="auto"/>
          </w:tcPr>
          <w:p w14:paraId="08BA4372" w14:textId="77777777" w:rsidR="00F01597" w:rsidRPr="00264E82" w:rsidRDefault="00F01597" w:rsidP="00F01597">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CBA2548" w14:textId="77777777" w:rsidR="00F01597" w:rsidRPr="000A1E1E" w:rsidRDefault="00F01597" w:rsidP="00F01597">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F01597" w14:paraId="296A5CC1" w14:textId="77777777" w:rsidTr="00A46599">
        <w:trPr>
          <w:jc w:val="center"/>
        </w:trPr>
        <w:tc>
          <w:tcPr>
            <w:tcW w:w="4077" w:type="dxa"/>
            <w:shd w:val="clear" w:color="auto" w:fill="auto"/>
          </w:tcPr>
          <w:p w14:paraId="606CB32A" w14:textId="77777777" w:rsidR="00F01597" w:rsidRPr="00657020" w:rsidRDefault="00F01597" w:rsidP="00F01597">
            <w:pPr>
              <w:pStyle w:val="TAL"/>
              <w:rPr>
                <w:lang w:bidi="ar-IQ"/>
              </w:rPr>
            </w:pPr>
            <w:r w:rsidRPr="00657020">
              <w:rPr>
                <w:lang w:bidi="ar-IQ"/>
              </w:rPr>
              <w:t>Record Opening Time</w:t>
            </w:r>
          </w:p>
        </w:tc>
        <w:tc>
          <w:tcPr>
            <w:tcW w:w="1134" w:type="dxa"/>
            <w:shd w:val="clear" w:color="auto" w:fill="auto"/>
          </w:tcPr>
          <w:p w14:paraId="45224965" w14:textId="77777777" w:rsidR="00F01597" w:rsidRPr="00C45B09" w:rsidRDefault="00F01597" w:rsidP="00F01597">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F667A30" w14:textId="77777777" w:rsidR="00F01597" w:rsidRPr="00EA4D91" w:rsidRDefault="00F01597" w:rsidP="00F01597">
            <w:pPr>
              <w:pStyle w:val="TAL"/>
              <w:rPr>
                <w:lang w:bidi="ar-IQ"/>
              </w:rPr>
            </w:pPr>
            <w:r w:rsidRPr="00657020">
              <w:rPr>
                <w:lang w:bidi="ar-IQ"/>
              </w:rPr>
              <w:t>Time stamp when the PDU session is activated in the SMF or record opening time on subsequent partial records.</w:t>
            </w:r>
          </w:p>
        </w:tc>
      </w:tr>
      <w:tr w:rsidR="00F01597" w14:paraId="01B1E2D3" w14:textId="77777777" w:rsidTr="00A46599">
        <w:trPr>
          <w:jc w:val="center"/>
        </w:trPr>
        <w:tc>
          <w:tcPr>
            <w:tcW w:w="4077" w:type="dxa"/>
            <w:shd w:val="clear" w:color="auto" w:fill="auto"/>
          </w:tcPr>
          <w:p w14:paraId="70751F5E" w14:textId="77777777" w:rsidR="00F01597" w:rsidRPr="00657020" w:rsidRDefault="00F01597" w:rsidP="00F01597">
            <w:pPr>
              <w:pStyle w:val="TAL"/>
              <w:rPr>
                <w:lang w:bidi="ar-IQ"/>
              </w:rPr>
            </w:pPr>
            <w:r w:rsidRPr="00EA4D91">
              <w:rPr>
                <w:lang w:bidi="ar-IQ"/>
              </w:rPr>
              <w:t>Duration</w:t>
            </w:r>
          </w:p>
        </w:tc>
        <w:tc>
          <w:tcPr>
            <w:tcW w:w="1134" w:type="dxa"/>
            <w:shd w:val="clear" w:color="auto" w:fill="auto"/>
          </w:tcPr>
          <w:p w14:paraId="58414F62" w14:textId="77777777" w:rsidR="00F01597" w:rsidRPr="00657020" w:rsidRDefault="00F01597" w:rsidP="00F01597">
            <w:pPr>
              <w:pStyle w:val="TAL"/>
              <w:jc w:val="center"/>
              <w:rPr>
                <w:lang w:bidi="ar-IQ"/>
              </w:rPr>
            </w:pPr>
            <w:r w:rsidRPr="00EA4D91">
              <w:rPr>
                <w:lang w:bidi="ar-IQ"/>
              </w:rPr>
              <w:t>M</w:t>
            </w:r>
          </w:p>
        </w:tc>
        <w:tc>
          <w:tcPr>
            <w:tcW w:w="4644" w:type="dxa"/>
            <w:shd w:val="clear" w:color="auto" w:fill="auto"/>
          </w:tcPr>
          <w:p w14:paraId="5C8F54B7" w14:textId="77777777" w:rsidR="00F01597" w:rsidRPr="00657020" w:rsidRDefault="00F01597" w:rsidP="00F01597">
            <w:pPr>
              <w:pStyle w:val="TAL"/>
              <w:rPr>
                <w:lang w:bidi="ar-IQ"/>
              </w:rPr>
            </w:pPr>
            <w:r w:rsidRPr="00EA4D91">
              <w:rPr>
                <w:lang w:bidi="ar-IQ"/>
              </w:rPr>
              <w:t>This field holds the duration of this record.</w:t>
            </w:r>
          </w:p>
        </w:tc>
      </w:tr>
      <w:tr w:rsidR="00F01597" w14:paraId="29070B9A" w14:textId="77777777" w:rsidTr="00A46599">
        <w:trPr>
          <w:jc w:val="center"/>
        </w:trPr>
        <w:tc>
          <w:tcPr>
            <w:tcW w:w="4077" w:type="dxa"/>
            <w:shd w:val="clear" w:color="auto" w:fill="auto"/>
          </w:tcPr>
          <w:p w14:paraId="2057732C" w14:textId="77777777" w:rsidR="00F01597" w:rsidRPr="00EA4D91" w:rsidRDefault="00F01597" w:rsidP="00F01597">
            <w:pPr>
              <w:pStyle w:val="TAL"/>
              <w:rPr>
                <w:lang w:bidi="ar-IQ"/>
              </w:rPr>
            </w:pPr>
            <w:r w:rsidRPr="00EA4D91">
              <w:rPr>
                <w:lang w:bidi="ar-IQ"/>
              </w:rPr>
              <w:t>Record Sequence Number</w:t>
            </w:r>
          </w:p>
        </w:tc>
        <w:tc>
          <w:tcPr>
            <w:tcW w:w="1134" w:type="dxa"/>
            <w:shd w:val="clear" w:color="auto" w:fill="auto"/>
          </w:tcPr>
          <w:p w14:paraId="55EA3381" w14:textId="77777777" w:rsidR="00F01597" w:rsidRPr="00EA4D91" w:rsidRDefault="00F01597" w:rsidP="00F01597">
            <w:pPr>
              <w:pStyle w:val="TAL"/>
              <w:jc w:val="center"/>
              <w:rPr>
                <w:lang w:bidi="ar-IQ"/>
              </w:rPr>
            </w:pPr>
            <w:r w:rsidRPr="00EA4D91">
              <w:rPr>
                <w:lang w:bidi="ar-IQ"/>
              </w:rPr>
              <w:t>C</w:t>
            </w:r>
          </w:p>
        </w:tc>
        <w:tc>
          <w:tcPr>
            <w:tcW w:w="4644" w:type="dxa"/>
            <w:shd w:val="clear" w:color="auto" w:fill="auto"/>
          </w:tcPr>
          <w:p w14:paraId="14C6C883" w14:textId="77777777" w:rsidR="00F01597" w:rsidRPr="00EA4D91" w:rsidRDefault="00F01597" w:rsidP="00F01597">
            <w:pPr>
              <w:pStyle w:val="TAL"/>
              <w:rPr>
                <w:lang w:bidi="ar-IQ"/>
              </w:rPr>
            </w:pPr>
            <w:r w:rsidRPr="00EA4D91">
              <w:rPr>
                <w:lang w:bidi="ar-IQ"/>
              </w:rPr>
              <w:t>Partial record sequence number, only present in case of partial records.</w:t>
            </w:r>
          </w:p>
        </w:tc>
      </w:tr>
      <w:tr w:rsidR="00F01597" w14:paraId="375DF650" w14:textId="77777777" w:rsidTr="00A46599">
        <w:trPr>
          <w:jc w:val="center"/>
        </w:trPr>
        <w:tc>
          <w:tcPr>
            <w:tcW w:w="4077" w:type="dxa"/>
            <w:shd w:val="clear" w:color="auto" w:fill="auto"/>
          </w:tcPr>
          <w:p w14:paraId="0E54EDC3" w14:textId="77777777" w:rsidR="00F01597" w:rsidRPr="00EA4D91" w:rsidRDefault="00F01597" w:rsidP="00F01597">
            <w:pPr>
              <w:pStyle w:val="TAL"/>
              <w:rPr>
                <w:lang w:bidi="ar-IQ"/>
              </w:rPr>
            </w:pPr>
            <w:r w:rsidRPr="00EA4D91">
              <w:rPr>
                <w:lang w:bidi="ar-IQ"/>
              </w:rPr>
              <w:t xml:space="preserve">Cause for Record Closing </w:t>
            </w:r>
          </w:p>
        </w:tc>
        <w:tc>
          <w:tcPr>
            <w:tcW w:w="1134" w:type="dxa"/>
            <w:shd w:val="clear" w:color="auto" w:fill="auto"/>
          </w:tcPr>
          <w:p w14:paraId="6B320B02" w14:textId="77777777" w:rsidR="00F01597" w:rsidRPr="00EA4D91" w:rsidRDefault="00F01597" w:rsidP="00F01597">
            <w:pPr>
              <w:pStyle w:val="TAL"/>
              <w:jc w:val="center"/>
              <w:rPr>
                <w:lang w:bidi="ar-IQ"/>
              </w:rPr>
            </w:pPr>
            <w:r w:rsidRPr="00EA4D91">
              <w:rPr>
                <w:lang w:bidi="ar-IQ"/>
              </w:rPr>
              <w:t>M</w:t>
            </w:r>
          </w:p>
        </w:tc>
        <w:tc>
          <w:tcPr>
            <w:tcW w:w="4644" w:type="dxa"/>
            <w:shd w:val="clear" w:color="auto" w:fill="auto"/>
          </w:tcPr>
          <w:p w14:paraId="79DD3C44" w14:textId="77777777" w:rsidR="00F01597" w:rsidRPr="00EA4D91" w:rsidRDefault="00F01597" w:rsidP="00F01597">
            <w:pPr>
              <w:pStyle w:val="TAL"/>
              <w:rPr>
                <w:lang w:bidi="ar-IQ"/>
              </w:rPr>
            </w:pPr>
            <w:r w:rsidRPr="00EA4D91">
              <w:rPr>
                <w:lang w:bidi="ar-IQ"/>
              </w:rPr>
              <w:t>The reason for the release of the record.</w:t>
            </w:r>
          </w:p>
        </w:tc>
      </w:tr>
      <w:tr w:rsidR="00F01597" w14:paraId="31D367D7" w14:textId="77777777" w:rsidTr="00A46599">
        <w:trPr>
          <w:jc w:val="center"/>
        </w:trPr>
        <w:tc>
          <w:tcPr>
            <w:tcW w:w="4077" w:type="dxa"/>
            <w:shd w:val="clear" w:color="auto" w:fill="auto"/>
          </w:tcPr>
          <w:p w14:paraId="2ABF2D69" w14:textId="77777777" w:rsidR="00F01597" w:rsidRPr="00EA4D91" w:rsidRDefault="00F01597" w:rsidP="00F01597">
            <w:pPr>
              <w:pStyle w:val="TAL"/>
              <w:rPr>
                <w:lang w:bidi="ar-IQ"/>
              </w:rPr>
            </w:pPr>
            <w:r w:rsidRPr="00EA4D91">
              <w:rPr>
                <w:lang w:bidi="ar-IQ"/>
              </w:rPr>
              <w:t>Local Record Sequence Number</w:t>
            </w:r>
          </w:p>
        </w:tc>
        <w:tc>
          <w:tcPr>
            <w:tcW w:w="1134" w:type="dxa"/>
            <w:shd w:val="clear" w:color="auto" w:fill="auto"/>
          </w:tcPr>
          <w:p w14:paraId="033DE087" w14:textId="77777777" w:rsidR="00F01597" w:rsidRPr="00EA4D91" w:rsidRDefault="00F01597" w:rsidP="00F01597">
            <w:pPr>
              <w:pStyle w:val="TAL"/>
              <w:jc w:val="center"/>
              <w:rPr>
                <w:lang w:bidi="ar-IQ"/>
              </w:rPr>
            </w:pPr>
            <w:r>
              <w:rPr>
                <w:lang w:bidi="ar-IQ"/>
              </w:rPr>
              <w:t>O</w:t>
            </w:r>
            <w:r>
              <w:rPr>
                <w:vertAlign w:val="subscript"/>
                <w:lang w:bidi="ar-IQ"/>
              </w:rPr>
              <w:t>M</w:t>
            </w:r>
          </w:p>
        </w:tc>
        <w:tc>
          <w:tcPr>
            <w:tcW w:w="4644" w:type="dxa"/>
            <w:shd w:val="clear" w:color="auto" w:fill="auto"/>
          </w:tcPr>
          <w:p w14:paraId="77DB442D" w14:textId="77777777" w:rsidR="00F01597" w:rsidRPr="00EA4D91" w:rsidRDefault="00F01597" w:rsidP="00F01597">
            <w:pPr>
              <w:pStyle w:val="TAL"/>
              <w:rPr>
                <w:lang w:bidi="ar-IQ"/>
              </w:rPr>
            </w:pPr>
            <w:r w:rsidRPr="00EA4D91">
              <w:rPr>
                <w:lang w:bidi="ar-IQ"/>
              </w:rPr>
              <w:t>Consecutive record number created by the CDF. The number is allocated sequentially including all CDR types.</w:t>
            </w:r>
          </w:p>
        </w:tc>
      </w:tr>
      <w:tr w:rsidR="00F01597" w14:paraId="77764B91" w14:textId="77777777" w:rsidTr="00A46599">
        <w:trPr>
          <w:jc w:val="center"/>
        </w:trPr>
        <w:tc>
          <w:tcPr>
            <w:tcW w:w="4077" w:type="dxa"/>
            <w:shd w:val="clear" w:color="auto" w:fill="auto"/>
          </w:tcPr>
          <w:p w14:paraId="16436678" w14:textId="77777777" w:rsidR="00F01597" w:rsidRPr="00EA4D91" w:rsidRDefault="00F01597" w:rsidP="00F01597">
            <w:pPr>
              <w:pStyle w:val="TAL"/>
              <w:rPr>
                <w:lang w:bidi="ar-IQ"/>
              </w:rPr>
            </w:pPr>
            <w:r w:rsidRPr="00EA4D91">
              <w:rPr>
                <w:lang w:bidi="ar-IQ"/>
              </w:rPr>
              <w:t>Record Extensions</w:t>
            </w:r>
          </w:p>
        </w:tc>
        <w:tc>
          <w:tcPr>
            <w:tcW w:w="1134" w:type="dxa"/>
            <w:shd w:val="clear" w:color="auto" w:fill="auto"/>
          </w:tcPr>
          <w:p w14:paraId="32BEC863" w14:textId="77777777" w:rsidR="00F01597" w:rsidRPr="00EA4D91" w:rsidRDefault="00F01597" w:rsidP="00F01597">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C1A39AE" w14:textId="77777777" w:rsidR="00F01597" w:rsidRDefault="00F01597" w:rsidP="00F01597">
            <w:pPr>
              <w:pStyle w:val="TAL"/>
            </w:pPr>
            <w:r w:rsidRPr="00EA4D91">
              <w:t>A set of network operator/manufacturer specific extensions to the record. Conditioned upon the existence of an extension.</w:t>
            </w:r>
          </w:p>
          <w:p w14:paraId="7523BF7E" w14:textId="77777777" w:rsidR="00F01597" w:rsidRPr="00EA4D91" w:rsidRDefault="00F01597" w:rsidP="00F01597">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F01597" w14:paraId="02BFF75E" w14:textId="77777777" w:rsidTr="00A46599">
        <w:trPr>
          <w:jc w:val="center"/>
        </w:trPr>
        <w:tc>
          <w:tcPr>
            <w:tcW w:w="4077" w:type="dxa"/>
            <w:shd w:val="clear" w:color="auto" w:fill="auto"/>
          </w:tcPr>
          <w:p w14:paraId="103DF131" w14:textId="77777777" w:rsidR="00F01597" w:rsidRPr="00EA4D91" w:rsidRDefault="00F01597" w:rsidP="00F01597">
            <w:pPr>
              <w:pStyle w:val="TAL"/>
              <w:rPr>
                <w:lang w:bidi="ar-IQ"/>
              </w:rPr>
            </w:pPr>
            <w:r>
              <w:rPr>
                <w:lang w:val="fr-FR" w:eastAsia="zh-CN"/>
              </w:rPr>
              <w:t>Service Specification Information</w:t>
            </w:r>
          </w:p>
        </w:tc>
        <w:tc>
          <w:tcPr>
            <w:tcW w:w="1134" w:type="dxa"/>
            <w:shd w:val="clear" w:color="auto" w:fill="auto"/>
          </w:tcPr>
          <w:p w14:paraId="335A8D7D" w14:textId="77777777" w:rsidR="00F01597" w:rsidRPr="00EA4D91" w:rsidRDefault="00F01597" w:rsidP="00F01597">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3F2C017" w14:textId="77777777" w:rsidR="00F01597" w:rsidRPr="00EA4D91" w:rsidRDefault="00F01597" w:rsidP="00F01597">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F01597" w14:paraId="440EF93C" w14:textId="77777777" w:rsidTr="00A46599">
        <w:trPr>
          <w:jc w:val="center"/>
        </w:trPr>
        <w:tc>
          <w:tcPr>
            <w:tcW w:w="4077" w:type="dxa"/>
            <w:shd w:val="clear" w:color="auto" w:fill="auto"/>
          </w:tcPr>
          <w:p w14:paraId="19818FCB" w14:textId="77777777" w:rsidR="00F01597" w:rsidRPr="00EA4D91" w:rsidRDefault="00F01597" w:rsidP="00F01597">
            <w:pPr>
              <w:pStyle w:val="TAL"/>
              <w:rPr>
                <w:lang w:bidi="ar-IQ"/>
              </w:rPr>
            </w:pPr>
            <w:r w:rsidRPr="000A1E1E">
              <w:rPr>
                <w:rFonts w:cs="Arial"/>
                <w:szCs w:val="18"/>
              </w:rPr>
              <w:t>PDU Session Charging Information</w:t>
            </w:r>
          </w:p>
        </w:tc>
        <w:tc>
          <w:tcPr>
            <w:tcW w:w="1134" w:type="dxa"/>
            <w:shd w:val="clear" w:color="auto" w:fill="auto"/>
          </w:tcPr>
          <w:p w14:paraId="1A760C88" w14:textId="77777777" w:rsidR="00F01597" w:rsidRPr="00EA4D91" w:rsidRDefault="00F01597" w:rsidP="00F01597">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DCB8736" w14:textId="77777777" w:rsidR="00F01597" w:rsidRPr="00EA4D91" w:rsidRDefault="00F01597" w:rsidP="00F01597">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F01597" w14:paraId="5C3F506D" w14:textId="77777777" w:rsidTr="00A46599">
        <w:trPr>
          <w:jc w:val="center"/>
        </w:trPr>
        <w:tc>
          <w:tcPr>
            <w:tcW w:w="4077" w:type="dxa"/>
            <w:shd w:val="clear" w:color="auto" w:fill="auto"/>
          </w:tcPr>
          <w:p w14:paraId="0D7C4BBD" w14:textId="77777777" w:rsidR="00F01597" w:rsidRPr="000A1E1E" w:rsidRDefault="00F01597" w:rsidP="00F01597">
            <w:pPr>
              <w:pStyle w:val="TAL"/>
              <w:rPr>
                <w:rFonts w:cs="Arial"/>
                <w:szCs w:val="18"/>
              </w:rPr>
            </w:pPr>
            <w:r w:rsidRPr="000A1E1E">
              <w:rPr>
                <w:rFonts w:cs="Arial"/>
                <w:szCs w:val="18"/>
              </w:rPr>
              <w:t>Roaming QBC Information</w:t>
            </w:r>
          </w:p>
        </w:tc>
        <w:tc>
          <w:tcPr>
            <w:tcW w:w="1134" w:type="dxa"/>
            <w:shd w:val="clear" w:color="auto" w:fill="auto"/>
          </w:tcPr>
          <w:p w14:paraId="74725C70" w14:textId="77777777" w:rsidR="00F01597" w:rsidRPr="000A1E1E" w:rsidRDefault="00F01597" w:rsidP="00F01597">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251192A" w14:textId="77777777" w:rsidR="00F01597" w:rsidRPr="000A1E1E" w:rsidRDefault="00F01597" w:rsidP="00F01597">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F01597" w14:paraId="3F2D8012" w14:textId="77777777" w:rsidTr="00A46599">
        <w:trPr>
          <w:jc w:val="center"/>
        </w:trPr>
        <w:tc>
          <w:tcPr>
            <w:tcW w:w="4077" w:type="dxa"/>
            <w:shd w:val="clear" w:color="auto" w:fill="auto"/>
          </w:tcPr>
          <w:p w14:paraId="03FD3C38" w14:textId="77777777" w:rsidR="00F01597" w:rsidRPr="000A1E1E" w:rsidRDefault="00F01597" w:rsidP="00F01597">
            <w:pPr>
              <w:pStyle w:val="TAL"/>
              <w:rPr>
                <w:rFonts w:cs="Arial"/>
                <w:szCs w:val="18"/>
              </w:rPr>
            </w:pPr>
            <w:r>
              <w:rPr>
                <w:lang w:bidi="ar-IQ"/>
              </w:rPr>
              <w:t>SMS Charging Information</w:t>
            </w:r>
          </w:p>
        </w:tc>
        <w:tc>
          <w:tcPr>
            <w:tcW w:w="1134" w:type="dxa"/>
            <w:shd w:val="clear" w:color="auto" w:fill="auto"/>
          </w:tcPr>
          <w:p w14:paraId="24FBE2EC" w14:textId="77777777" w:rsidR="00F01597" w:rsidRPr="000A1E1E" w:rsidRDefault="00F01597" w:rsidP="00F01597">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6E3D4283" w14:textId="77777777" w:rsidR="00F01597" w:rsidRPr="000A1E1E" w:rsidRDefault="00F01597" w:rsidP="00F01597">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F01597" w14:paraId="63F4362D" w14:textId="77777777" w:rsidTr="00A46599">
        <w:trPr>
          <w:jc w:val="center"/>
        </w:trPr>
        <w:tc>
          <w:tcPr>
            <w:tcW w:w="4077" w:type="dxa"/>
            <w:shd w:val="clear" w:color="auto" w:fill="auto"/>
          </w:tcPr>
          <w:p w14:paraId="4F96FC58" w14:textId="77777777" w:rsidR="00F01597" w:rsidRDefault="00F01597" w:rsidP="00F01597">
            <w:pPr>
              <w:pStyle w:val="TAL"/>
              <w:rPr>
                <w:lang w:bidi="ar-IQ"/>
              </w:rPr>
            </w:pPr>
            <w:r>
              <w:t xml:space="preserve">Registration </w:t>
            </w:r>
            <w:r w:rsidRPr="002F3ED2">
              <w:t>Charging Information</w:t>
            </w:r>
          </w:p>
        </w:tc>
        <w:tc>
          <w:tcPr>
            <w:tcW w:w="1134" w:type="dxa"/>
            <w:shd w:val="clear" w:color="auto" w:fill="auto"/>
          </w:tcPr>
          <w:p w14:paraId="6E5B9295" w14:textId="77777777" w:rsidR="00F01597" w:rsidRDefault="00F01597" w:rsidP="00F01597">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135D6F" w14:textId="77777777" w:rsidR="00F01597" w:rsidRDefault="00F01597" w:rsidP="00F01597">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F01597" w14:paraId="7F2C6A2F" w14:textId="77777777" w:rsidTr="00A46599">
        <w:trPr>
          <w:jc w:val="center"/>
        </w:trPr>
        <w:tc>
          <w:tcPr>
            <w:tcW w:w="4077" w:type="dxa"/>
            <w:shd w:val="clear" w:color="auto" w:fill="auto"/>
          </w:tcPr>
          <w:p w14:paraId="2ACF47CC" w14:textId="77777777" w:rsidR="00F01597" w:rsidRDefault="00F01597" w:rsidP="00F01597">
            <w:pPr>
              <w:pStyle w:val="TAL"/>
              <w:rPr>
                <w:lang w:bidi="ar-IQ"/>
              </w:rPr>
            </w:pPr>
            <w:r>
              <w:t>N2 connection c</w:t>
            </w:r>
            <w:r w:rsidRPr="002F3ED2">
              <w:t>harging Information</w:t>
            </w:r>
          </w:p>
        </w:tc>
        <w:tc>
          <w:tcPr>
            <w:tcW w:w="1134" w:type="dxa"/>
            <w:shd w:val="clear" w:color="auto" w:fill="auto"/>
          </w:tcPr>
          <w:p w14:paraId="6D0222B7" w14:textId="77777777" w:rsidR="00F01597" w:rsidRDefault="00F01597" w:rsidP="00F01597">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FABCDF" w14:textId="77777777" w:rsidR="00F01597" w:rsidRDefault="00F01597" w:rsidP="00F01597">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F01597" w14:paraId="5A99000D" w14:textId="77777777" w:rsidTr="00A46599">
        <w:trPr>
          <w:jc w:val="center"/>
        </w:trPr>
        <w:tc>
          <w:tcPr>
            <w:tcW w:w="4077" w:type="dxa"/>
            <w:shd w:val="clear" w:color="auto" w:fill="auto"/>
          </w:tcPr>
          <w:p w14:paraId="65F28F99" w14:textId="77777777" w:rsidR="00F01597" w:rsidRDefault="00F01597" w:rsidP="00F01597">
            <w:pPr>
              <w:pStyle w:val="TAL"/>
              <w:rPr>
                <w:lang w:bidi="ar-IQ"/>
              </w:rPr>
            </w:pPr>
            <w:r>
              <w:rPr>
                <w:lang w:bidi="ar-IQ"/>
              </w:rPr>
              <w:t xml:space="preserve">Location reporting charging </w:t>
            </w:r>
            <w:r w:rsidRPr="002F3ED2">
              <w:t>Information</w:t>
            </w:r>
          </w:p>
        </w:tc>
        <w:tc>
          <w:tcPr>
            <w:tcW w:w="1134" w:type="dxa"/>
            <w:shd w:val="clear" w:color="auto" w:fill="auto"/>
          </w:tcPr>
          <w:p w14:paraId="257BCA9C" w14:textId="77777777" w:rsidR="00F01597" w:rsidRDefault="00F01597" w:rsidP="00F01597">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91876F9" w14:textId="77777777" w:rsidR="00F01597" w:rsidRDefault="00F01597" w:rsidP="00F01597">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F01597" w14:paraId="1FFE1E28" w14:textId="77777777" w:rsidTr="00A46599">
        <w:trPr>
          <w:jc w:val="center"/>
        </w:trPr>
        <w:tc>
          <w:tcPr>
            <w:tcW w:w="4077" w:type="dxa"/>
            <w:shd w:val="clear" w:color="auto" w:fill="auto"/>
          </w:tcPr>
          <w:p w14:paraId="3AA3EB82" w14:textId="77777777" w:rsidR="00F01597" w:rsidRDefault="00F01597" w:rsidP="00F01597">
            <w:pPr>
              <w:pStyle w:val="TAL"/>
              <w:rPr>
                <w:lang w:bidi="ar-IQ"/>
              </w:rPr>
            </w:pPr>
            <w:r w:rsidRPr="009E33D6">
              <w:rPr>
                <w:lang w:bidi="ar-IQ"/>
              </w:rPr>
              <w:t>NEF API Charging Information</w:t>
            </w:r>
          </w:p>
        </w:tc>
        <w:tc>
          <w:tcPr>
            <w:tcW w:w="1134" w:type="dxa"/>
            <w:shd w:val="clear" w:color="auto" w:fill="auto"/>
          </w:tcPr>
          <w:p w14:paraId="3D8EAC93" w14:textId="77777777" w:rsidR="00F01597" w:rsidRPr="00EA4D91" w:rsidRDefault="00F01597" w:rsidP="00F01597">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57F4EC8" w14:textId="77777777" w:rsidR="00F01597" w:rsidRPr="00EA4D91" w:rsidRDefault="00F01597" w:rsidP="00F01597">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F01597" w14:paraId="25CD3E55" w14:textId="77777777" w:rsidTr="00A46599">
        <w:trPr>
          <w:jc w:val="center"/>
        </w:trPr>
        <w:tc>
          <w:tcPr>
            <w:tcW w:w="4077" w:type="dxa"/>
            <w:shd w:val="clear" w:color="auto" w:fill="auto"/>
          </w:tcPr>
          <w:p w14:paraId="72D7B3A7" w14:textId="77777777" w:rsidR="00F01597" w:rsidRDefault="00F01597" w:rsidP="00F01597">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81406AD" w14:textId="77777777" w:rsidR="00F01597" w:rsidRPr="00EA4D91" w:rsidRDefault="00F01597" w:rsidP="00F01597">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351022D" w14:textId="77777777" w:rsidR="00F01597" w:rsidRPr="00EA4D91" w:rsidRDefault="00F01597" w:rsidP="00F01597">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F01597" w14:paraId="1A86C71B" w14:textId="77777777" w:rsidTr="00A46599">
        <w:trPr>
          <w:jc w:val="center"/>
        </w:trPr>
        <w:tc>
          <w:tcPr>
            <w:tcW w:w="4077" w:type="dxa"/>
            <w:shd w:val="clear" w:color="auto" w:fill="auto"/>
          </w:tcPr>
          <w:p w14:paraId="4DDD0F61" w14:textId="77777777" w:rsidR="00F01597" w:rsidRDefault="00F01597" w:rsidP="00F01597">
            <w:pPr>
              <w:pStyle w:val="TAL"/>
              <w:rPr>
                <w:lang w:bidi="ar-IQ"/>
              </w:rPr>
            </w:pPr>
            <w:r>
              <w:rPr>
                <w:lang w:bidi="ar-IQ"/>
              </w:rPr>
              <w:t xml:space="preserve">NSM charging </w:t>
            </w:r>
            <w:r w:rsidRPr="002F3ED2">
              <w:t>Information</w:t>
            </w:r>
          </w:p>
        </w:tc>
        <w:tc>
          <w:tcPr>
            <w:tcW w:w="1134" w:type="dxa"/>
            <w:shd w:val="clear" w:color="auto" w:fill="auto"/>
          </w:tcPr>
          <w:p w14:paraId="34A3E789" w14:textId="77777777" w:rsidR="00F01597" w:rsidRPr="00EA4D91" w:rsidRDefault="00F01597" w:rsidP="00F01597">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F650CF" w14:textId="77777777" w:rsidR="00F01597" w:rsidRPr="00EA4D91" w:rsidRDefault="00F01597" w:rsidP="00F01597">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F01597" w14:paraId="1C0A1431" w14:textId="77777777" w:rsidTr="00A46599">
        <w:trPr>
          <w:jc w:val="center"/>
        </w:trPr>
        <w:tc>
          <w:tcPr>
            <w:tcW w:w="4077" w:type="dxa"/>
            <w:shd w:val="clear" w:color="auto" w:fill="auto"/>
          </w:tcPr>
          <w:p w14:paraId="3F91093C" w14:textId="77777777" w:rsidR="00F01597" w:rsidRDefault="00F01597" w:rsidP="00F01597">
            <w:pPr>
              <w:pStyle w:val="TAL"/>
              <w:rPr>
                <w:lang w:bidi="ar-IQ"/>
              </w:rPr>
            </w:pPr>
            <w:r>
              <w:rPr>
                <w:lang w:eastAsia="zh-CN"/>
              </w:rPr>
              <w:t>IMS Charging Information</w:t>
            </w:r>
          </w:p>
        </w:tc>
        <w:tc>
          <w:tcPr>
            <w:tcW w:w="1134" w:type="dxa"/>
            <w:shd w:val="clear" w:color="auto" w:fill="auto"/>
          </w:tcPr>
          <w:p w14:paraId="3A1C2601" w14:textId="77777777" w:rsidR="00F01597" w:rsidRPr="00EA4D91" w:rsidRDefault="00F01597" w:rsidP="00F01597">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64EABAB8" w14:textId="77777777" w:rsidR="00F01597" w:rsidRPr="00EA4D91" w:rsidRDefault="00F01597" w:rsidP="00F01597">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F01597" w14:paraId="0DA71779" w14:textId="77777777" w:rsidTr="00A46599">
        <w:trPr>
          <w:jc w:val="center"/>
        </w:trPr>
        <w:tc>
          <w:tcPr>
            <w:tcW w:w="4077" w:type="dxa"/>
            <w:shd w:val="clear" w:color="auto" w:fill="auto"/>
          </w:tcPr>
          <w:p w14:paraId="49B54C21" w14:textId="77777777" w:rsidR="00F01597" w:rsidRDefault="00F01597" w:rsidP="00F01597">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4B366DE5" w14:textId="77777777" w:rsidR="00F01597" w:rsidRPr="00EA4D91" w:rsidRDefault="00F01597" w:rsidP="00F01597">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222D737" w14:textId="77777777" w:rsidR="00F01597" w:rsidRPr="00EA4D91" w:rsidRDefault="00F01597" w:rsidP="00F01597">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F01597" w14:paraId="49A534E5" w14:textId="77777777" w:rsidTr="00A46599">
        <w:trPr>
          <w:jc w:val="center"/>
        </w:trPr>
        <w:tc>
          <w:tcPr>
            <w:tcW w:w="4077" w:type="dxa"/>
            <w:shd w:val="clear" w:color="auto" w:fill="auto"/>
          </w:tcPr>
          <w:p w14:paraId="5E3C432A" w14:textId="77777777" w:rsidR="00F01597" w:rsidRPr="007963A2" w:rsidRDefault="00F01597" w:rsidP="00F01597">
            <w:pPr>
              <w:pStyle w:val="TAL"/>
              <w:rPr>
                <w:rFonts w:hint="eastAsia"/>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48E99AAB" w14:textId="77777777" w:rsidR="00F01597" w:rsidRPr="007963A2" w:rsidRDefault="00F01597" w:rsidP="00F01597">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4DF67FD" w14:textId="77777777" w:rsidR="00F01597" w:rsidRPr="007963A2" w:rsidRDefault="00F01597" w:rsidP="00F01597">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F01597" w14:paraId="0D83B5B5" w14:textId="77777777" w:rsidTr="00A46599">
        <w:trPr>
          <w:jc w:val="center"/>
        </w:trPr>
        <w:tc>
          <w:tcPr>
            <w:tcW w:w="4077" w:type="dxa"/>
            <w:shd w:val="clear" w:color="auto" w:fill="auto"/>
          </w:tcPr>
          <w:p w14:paraId="61EB02D1" w14:textId="77777777" w:rsidR="00F01597" w:rsidRPr="007963A2" w:rsidRDefault="00F01597" w:rsidP="00F01597">
            <w:pPr>
              <w:pStyle w:val="TAL"/>
              <w:rPr>
                <w:rFonts w:hint="eastAsia"/>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0FD7ECA9" w14:textId="77777777" w:rsidR="00F01597" w:rsidRPr="007963A2" w:rsidRDefault="00F01597" w:rsidP="00F01597">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99ED5FA" w14:textId="77777777" w:rsidR="00F01597" w:rsidRPr="007963A2" w:rsidRDefault="00F01597" w:rsidP="00F01597">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F01597" w14:paraId="6CE0C698" w14:textId="77777777" w:rsidTr="00A46599">
        <w:trPr>
          <w:jc w:val="center"/>
        </w:trPr>
        <w:tc>
          <w:tcPr>
            <w:tcW w:w="4077" w:type="dxa"/>
            <w:shd w:val="clear" w:color="auto" w:fill="auto"/>
          </w:tcPr>
          <w:p w14:paraId="10DEAB16" w14:textId="77777777" w:rsidR="00F01597" w:rsidRPr="007963A2" w:rsidRDefault="00F01597" w:rsidP="00F01597">
            <w:pPr>
              <w:pStyle w:val="TAL"/>
              <w:rPr>
                <w:rFonts w:hint="eastAsia"/>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495625A9" w14:textId="77777777" w:rsidR="00F01597" w:rsidRPr="007963A2" w:rsidRDefault="00F01597" w:rsidP="00F01597">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8EFA6DB" w14:textId="77777777" w:rsidR="00F01597" w:rsidRPr="007963A2" w:rsidRDefault="00F01597" w:rsidP="00F01597">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F01597" w14:paraId="6A1D90F1" w14:textId="77777777" w:rsidTr="00A46599">
        <w:trPr>
          <w:jc w:val="center"/>
        </w:trPr>
        <w:tc>
          <w:tcPr>
            <w:tcW w:w="4077" w:type="dxa"/>
            <w:shd w:val="clear" w:color="auto" w:fill="auto"/>
          </w:tcPr>
          <w:p w14:paraId="062FA76A" w14:textId="77777777" w:rsidR="00F01597" w:rsidRPr="007963A2" w:rsidRDefault="00F01597" w:rsidP="00F01597">
            <w:pPr>
              <w:pStyle w:val="TAL"/>
              <w:rPr>
                <w:rFonts w:hint="eastAsia"/>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6D363A16" w14:textId="77777777" w:rsidR="00F01597" w:rsidRPr="007963A2" w:rsidRDefault="00F01597" w:rsidP="00F01597">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45F611E" w14:textId="77777777" w:rsidR="00F01597" w:rsidRPr="007963A2" w:rsidRDefault="00F01597" w:rsidP="00F01597">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F01597" w14:paraId="4FA4C162" w14:textId="77777777" w:rsidTr="00A46599">
        <w:trPr>
          <w:jc w:val="center"/>
        </w:trPr>
        <w:tc>
          <w:tcPr>
            <w:tcW w:w="4077" w:type="dxa"/>
            <w:shd w:val="clear" w:color="auto" w:fill="auto"/>
          </w:tcPr>
          <w:p w14:paraId="0B4E4D9D" w14:textId="77777777" w:rsidR="00F01597" w:rsidRDefault="00F01597" w:rsidP="00F01597">
            <w:pPr>
              <w:pStyle w:val="TAL"/>
            </w:pPr>
            <w:r>
              <w:rPr>
                <w:lang w:eastAsia="zh-CN" w:bidi="ar-IQ"/>
              </w:rPr>
              <w:t>EAS ID</w:t>
            </w:r>
          </w:p>
        </w:tc>
        <w:tc>
          <w:tcPr>
            <w:tcW w:w="1134" w:type="dxa"/>
            <w:shd w:val="clear" w:color="auto" w:fill="auto"/>
          </w:tcPr>
          <w:p w14:paraId="56042E44" w14:textId="77777777" w:rsidR="00F01597" w:rsidRPr="00EA4D91" w:rsidRDefault="00F01597" w:rsidP="00F01597">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96FC350" w14:textId="77777777" w:rsidR="00F01597" w:rsidRPr="00EA4D91" w:rsidRDefault="00F01597" w:rsidP="00F01597">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F01597" w14:paraId="7ECB052B" w14:textId="77777777" w:rsidTr="00A46599">
        <w:trPr>
          <w:jc w:val="center"/>
        </w:trPr>
        <w:tc>
          <w:tcPr>
            <w:tcW w:w="4077" w:type="dxa"/>
            <w:shd w:val="clear" w:color="auto" w:fill="auto"/>
          </w:tcPr>
          <w:p w14:paraId="7E9BA709" w14:textId="77777777" w:rsidR="00F01597" w:rsidRDefault="00F01597" w:rsidP="00F01597">
            <w:pPr>
              <w:pStyle w:val="TAL"/>
            </w:pPr>
            <w:r>
              <w:rPr>
                <w:lang w:eastAsia="zh-CN"/>
              </w:rPr>
              <w:t>EDN ID</w:t>
            </w:r>
          </w:p>
        </w:tc>
        <w:tc>
          <w:tcPr>
            <w:tcW w:w="1134" w:type="dxa"/>
            <w:shd w:val="clear" w:color="auto" w:fill="auto"/>
          </w:tcPr>
          <w:p w14:paraId="34640DB0" w14:textId="77777777" w:rsidR="00F01597" w:rsidRPr="00EA4D91" w:rsidRDefault="00F01597" w:rsidP="00F01597">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D6DF7DE" w14:textId="77777777" w:rsidR="00F01597" w:rsidRPr="00EA4D91" w:rsidRDefault="00F01597" w:rsidP="00F01597">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F01597" w14:paraId="74BAAB51" w14:textId="77777777" w:rsidTr="00A46599">
        <w:trPr>
          <w:jc w:val="center"/>
        </w:trPr>
        <w:tc>
          <w:tcPr>
            <w:tcW w:w="4077" w:type="dxa"/>
            <w:shd w:val="clear" w:color="auto" w:fill="auto"/>
          </w:tcPr>
          <w:p w14:paraId="4D9236D6" w14:textId="77777777" w:rsidR="00F01597" w:rsidRDefault="00F01597" w:rsidP="00F01597">
            <w:pPr>
              <w:pStyle w:val="TAL"/>
            </w:pPr>
            <w:r>
              <w:t>EAS Provider Identifier</w:t>
            </w:r>
          </w:p>
        </w:tc>
        <w:tc>
          <w:tcPr>
            <w:tcW w:w="1134" w:type="dxa"/>
            <w:shd w:val="clear" w:color="auto" w:fill="auto"/>
          </w:tcPr>
          <w:p w14:paraId="7D4E7F16" w14:textId="77777777" w:rsidR="00F01597" w:rsidRPr="00EA4D91" w:rsidRDefault="00F01597" w:rsidP="00F01597">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76E7CE8" w14:textId="77777777" w:rsidR="00F01597" w:rsidRPr="00EA4D91" w:rsidRDefault="00F01597" w:rsidP="00F01597">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84B36DD" w14:textId="77777777" w:rsidR="00A50C32" w:rsidRDefault="00A50C32" w:rsidP="00A50C3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3FF7" w:rsidRPr="007215AA" w14:paraId="2BD24715" w14:textId="77777777" w:rsidTr="001F51FD">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
          <w:bookmarkEnd w:id="2"/>
          <w:bookmarkEnd w:id="3"/>
          <w:bookmarkEnd w:id="4"/>
          <w:bookmarkEnd w:id="5"/>
          <w:bookmarkEnd w:id="6"/>
          <w:p w14:paraId="6E436DA5" w14:textId="2188D64C" w:rsidR="00AD3FF7" w:rsidRPr="007215AA" w:rsidRDefault="00AD3FF7" w:rsidP="001F51FD">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5558733E" w14:textId="1991DC81" w:rsidR="006F5EF1" w:rsidRPr="006F5EF1" w:rsidRDefault="006F5EF1" w:rsidP="00AD3FF7"/>
    <w:sectPr w:rsidR="006F5EF1" w:rsidRPr="006F5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CC9C0" w14:textId="77777777" w:rsidR="00D86156" w:rsidRDefault="00D86156">
      <w:r>
        <w:separator/>
      </w:r>
    </w:p>
  </w:endnote>
  <w:endnote w:type="continuationSeparator" w:id="0">
    <w:p w14:paraId="1AFFB8B5" w14:textId="77777777" w:rsidR="00D86156" w:rsidRDefault="00D86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46734" w14:textId="77777777" w:rsidR="00D86156" w:rsidRDefault="00D86156">
      <w:r>
        <w:separator/>
      </w:r>
    </w:p>
  </w:footnote>
  <w:footnote w:type="continuationSeparator" w:id="0">
    <w:p w14:paraId="3A83F7CD" w14:textId="77777777" w:rsidR="00D86156" w:rsidRDefault="00D86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388A"/>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EC6"/>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3797"/>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3B76"/>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844"/>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87EE3"/>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01F0"/>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31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6A"/>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47A13"/>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1DB2"/>
    <w:rsid w:val="00A33268"/>
    <w:rsid w:val="00A34FD7"/>
    <w:rsid w:val="00A35999"/>
    <w:rsid w:val="00A40D0E"/>
    <w:rsid w:val="00A40D59"/>
    <w:rsid w:val="00A43F59"/>
    <w:rsid w:val="00A4449B"/>
    <w:rsid w:val="00A44A9B"/>
    <w:rsid w:val="00A4650E"/>
    <w:rsid w:val="00A47E70"/>
    <w:rsid w:val="00A50C32"/>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1AA1"/>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920"/>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156"/>
    <w:rsid w:val="00D869A9"/>
    <w:rsid w:val="00D87576"/>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5D02"/>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0016"/>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465F"/>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1597"/>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9B048-F7A3-4830-B4A0-8AA03B00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6</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38</cp:revision>
  <cp:lastPrinted>1899-12-31T23:00:00Z</cp:lastPrinted>
  <dcterms:created xsi:type="dcterms:W3CDTF">2022-10-11T12:24:00Z</dcterms:created>
  <dcterms:modified xsi:type="dcterms:W3CDTF">2023-04-07T08:48:00Z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(3)f/UR0eyA8jk48JxC2gCnAgD+AkgVfiv81bJp8c0fF0ji3YEZh8Le+g5Sw0HRCNgvPq692VV7
7FB0E7tI5yfPr1pX9R+7n1OcD1aICO43XaNHDstBM1CiC5UvFlUfzHJGpj1lwoaMp+mlvyG+
XaqolrS1fiOs9cIT6YRxUBXkDZPKQPf4G9PFbJK/mZrkXQ1rTSSxHgTpe7XjBFD6oofsJfne
Y2lXkt31qwzatBJtvu</vt:lpwstr>
  </property>
  <property fmtid="{D5CDD505-2E9C-101B-9397-08002B2CF9AE}" pid="22" name="_2015_ms_pID_7253431">
    <vt:lpwstr>cTbjgNTq4G9zi7APnkEf7pMwshB+jUQE4oYW5w1a3wPfJAP/0xB4Yd
nSkJiRoWugkGB6of265yV8T3w3KPtaB8xhoYEL/A21UH7XV8Ub9IjVYcHtG3uFhhlTwUhjJg
VJ2RPlnTempVqhYYjmbvDdgFlo5DIDik3gehsu0z+xo9r6JEGDmvmIowNabB4YnMOgBYH1bU
8pk2RFbxyz8SdECmnzYLXqqgV59IYJBR82GQ</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